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Ind w:w="108" w:type="dxa"/>
        <w:tblCellMar>
          <w:left w:w="0" w:type="dxa"/>
          <w:right w:w="0" w:type="dxa"/>
        </w:tblCellMar>
        <w:tblLook w:val="0000"/>
      </w:tblPr>
      <w:tblGrid>
        <w:gridCol w:w="3544"/>
        <w:gridCol w:w="5508"/>
      </w:tblGrid>
      <w:tr w:rsidR="000726A6" w:rsidRPr="0092534A" w:rsidTr="002C461D">
        <w:trPr>
          <w:trHeight w:val="729"/>
          <w:tblCellSpacing w:w="0" w:type="dxa"/>
        </w:trPr>
        <w:tc>
          <w:tcPr>
            <w:tcW w:w="3544" w:type="dxa"/>
            <w:tcMar>
              <w:top w:w="0" w:type="dxa"/>
              <w:left w:w="108" w:type="dxa"/>
              <w:bottom w:w="0" w:type="dxa"/>
              <w:right w:w="108" w:type="dxa"/>
            </w:tcMar>
          </w:tcPr>
          <w:p w:rsidR="000726A6" w:rsidRPr="0092534A" w:rsidRDefault="001161FD" w:rsidP="00F61610">
            <w:pPr>
              <w:pStyle w:val="NormalWeb"/>
              <w:spacing w:before="120" w:beforeAutospacing="0"/>
              <w:jc w:val="center"/>
            </w:pPr>
            <w:r>
              <w:rPr>
                <w:noProof/>
              </w:rPr>
              <w:pict>
                <v:line id="_x0000_s1026" style="position:absolute;left:0;text-align:left;z-index:251657216" from="64.35pt,22.8pt" to="100.05pt,22.8pt" strokeweight=".26mm">
                  <v:stroke joinstyle="miter" endcap="square"/>
                </v:line>
              </w:pict>
            </w:r>
            <w:r w:rsidR="000726A6" w:rsidRPr="0092534A">
              <w:rPr>
                <w:b/>
                <w:bCs/>
                <w:lang w:val="vi-VN"/>
              </w:rPr>
              <w:t>QU</w:t>
            </w:r>
            <w:r w:rsidR="000726A6" w:rsidRPr="0092534A">
              <w:rPr>
                <w:b/>
                <w:bCs/>
              </w:rPr>
              <w:t>Ố</w:t>
            </w:r>
            <w:r w:rsidR="000726A6" w:rsidRPr="0092534A">
              <w:rPr>
                <w:b/>
                <w:bCs/>
                <w:lang w:val="vi-VN"/>
              </w:rPr>
              <w:t>C HỘI</w:t>
            </w:r>
            <w:r w:rsidR="000726A6" w:rsidRPr="0092534A">
              <w:rPr>
                <w:b/>
                <w:bCs/>
                <w:lang w:val="vi-VN"/>
              </w:rPr>
              <w:br/>
            </w:r>
          </w:p>
        </w:tc>
        <w:tc>
          <w:tcPr>
            <w:tcW w:w="5508" w:type="dxa"/>
            <w:tcMar>
              <w:top w:w="0" w:type="dxa"/>
              <w:left w:w="108" w:type="dxa"/>
              <w:bottom w:w="0" w:type="dxa"/>
              <w:right w:w="108" w:type="dxa"/>
            </w:tcMar>
          </w:tcPr>
          <w:p w:rsidR="000726A6" w:rsidRPr="0092534A" w:rsidRDefault="001161FD" w:rsidP="00F61610">
            <w:pPr>
              <w:pStyle w:val="NormalWeb"/>
              <w:spacing w:before="120" w:beforeAutospacing="0"/>
              <w:jc w:val="center"/>
            </w:pPr>
            <w:r>
              <w:rPr>
                <w:noProof/>
              </w:rPr>
              <w:pict>
                <v:line id="_x0000_s1027" style="position:absolute;left:0;text-align:left;z-index:251658240;mso-position-horizontal-relative:text;mso-position-vertical-relative:text" from="50.8pt,36.6pt" to="214.7pt,36.6pt" strokeweight=".26mm">
                  <v:stroke joinstyle="miter" endcap="square"/>
                </v:line>
              </w:pict>
            </w:r>
            <w:r w:rsidR="000726A6" w:rsidRPr="0092534A">
              <w:rPr>
                <w:b/>
                <w:bCs/>
                <w:lang w:val="vi-VN"/>
              </w:rPr>
              <w:t>CỘNG HÒA XÃ HỘI CHỦ NGHĨA VIỆT NAM</w:t>
            </w:r>
            <w:r w:rsidR="000726A6" w:rsidRPr="0092534A">
              <w:rPr>
                <w:b/>
                <w:bCs/>
                <w:lang w:val="vi-VN"/>
              </w:rPr>
              <w:br/>
            </w:r>
            <w:r w:rsidR="000726A6" w:rsidRPr="0092534A">
              <w:rPr>
                <w:b/>
                <w:bCs/>
                <w:sz w:val="26"/>
                <w:lang w:val="vi-VN"/>
              </w:rPr>
              <w:t xml:space="preserve">Độc lập - Tự do - Hạnh phúc </w:t>
            </w:r>
            <w:r w:rsidR="000726A6" w:rsidRPr="0092534A">
              <w:rPr>
                <w:b/>
                <w:bCs/>
                <w:sz w:val="26"/>
                <w:lang w:val="vi-VN"/>
              </w:rPr>
              <w:br/>
            </w:r>
          </w:p>
        </w:tc>
      </w:tr>
      <w:tr w:rsidR="000726A6" w:rsidRPr="0092534A" w:rsidTr="002C461D">
        <w:trPr>
          <w:tblCellSpacing w:w="0" w:type="dxa"/>
        </w:trPr>
        <w:tc>
          <w:tcPr>
            <w:tcW w:w="3544" w:type="dxa"/>
            <w:tcMar>
              <w:top w:w="0" w:type="dxa"/>
              <w:left w:w="108" w:type="dxa"/>
              <w:bottom w:w="0" w:type="dxa"/>
              <w:right w:w="108" w:type="dxa"/>
            </w:tcMar>
          </w:tcPr>
          <w:p w:rsidR="000726A6" w:rsidRPr="0092534A" w:rsidRDefault="000726A6">
            <w:pPr>
              <w:pStyle w:val="NormalWeb"/>
              <w:spacing w:before="120" w:beforeAutospacing="0"/>
              <w:jc w:val="center"/>
            </w:pPr>
            <w:proofErr w:type="spellStart"/>
            <w:r w:rsidRPr="0092534A">
              <w:rPr>
                <w:sz w:val="26"/>
              </w:rPr>
              <w:t>Nghị</w:t>
            </w:r>
            <w:proofErr w:type="spellEnd"/>
            <w:r w:rsidRPr="0092534A">
              <w:rPr>
                <w:sz w:val="26"/>
              </w:rPr>
              <w:t xml:space="preserve"> </w:t>
            </w:r>
            <w:proofErr w:type="spellStart"/>
            <w:r w:rsidRPr="0092534A">
              <w:rPr>
                <w:sz w:val="26"/>
              </w:rPr>
              <w:t>quyết</w:t>
            </w:r>
            <w:proofErr w:type="spellEnd"/>
            <w:r w:rsidRPr="0092534A">
              <w:rPr>
                <w:sz w:val="26"/>
              </w:rPr>
              <w:t xml:space="preserve"> s</w:t>
            </w:r>
            <w:r w:rsidRPr="0092534A">
              <w:rPr>
                <w:sz w:val="26"/>
                <w:lang w:val="vi-VN"/>
              </w:rPr>
              <w:t>ố:</w:t>
            </w:r>
            <w:r>
              <w:rPr>
                <w:sz w:val="26"/>
              </w:rPr>
              <w:t xml:space="preserve"> </w:t>
            </w:r>
            <w:r w:rsidR="00DD724E">
              <w:rPr>
                <w:sz w:val="26"/>
              </w:rPr>
              <w:t>23</w:t>
            </w:r>
            <w:r w:rsidRPr="0092534A">
              <w:rPr>
                <w:sz w:val="26"/>
                <w:lang w:val="vi-VN"/>
              </w:rPr>
              <w:t>/201</w:t>
            </w:r>
            <w:r w:rsidRPr="0092534A">
              <w:rPr>
                <w:sz w:val="26"/>
              </w:rPr>
              <w:t>6</w:t>
            </w:r>
            <w:r w:rsidRPr="0092534A">
              <w:rPr>
                <w:sz w:val="26"/>
                <w:lang w:val="vi-VN"/>
              </w:rPr>
              <w:t>/QH1</w:t>
            </w:r>
            <w:r w:rsidRPr="0092534A">
              <w:rPr>
                <w:sz w:val="26"/>
              </w:rPr>
              <w:t>4</w:t>
            </w:r>
          </w:p>
        </w:tc>
        <w:tc>
          <w:tcPr>
            <w:tcW w:w="5508" w:type="dxa"/>
            <w:tcMar>
              <w:top w:w="0" w:type="dxa"/>
              <w:left w:w="108" w:type="dxa"/>
              <w:bottom w:w="0" w:type="dxa"/>
              <w:right w:w="108" w:type="dxa"/>
            </w:tcMar>
          </w:tcPr>
          <w:p w:rsidR="000726A6" w:rsidRPr="0092534A" w:rsidRDefault="000726A6" w:rsidP="00DE5970">
            <w:pPr>
              <w:pStyle w:val="NormalWeb"/>
              <w:spacing w:before="120" w:beforeAutospacing="0"/>
              <w:jc w:val="right"/>
              <w:rPr>
                <w:sz w:val="28"/>
                <w:szCs w:val="28"/>
              </w:rPr>
            </w:pPr>
          </w:p>
        </w:tc>
      </w:tr>
    </w:tbl>
    <w:p w:rsidR="000726A6" w:rsidRPr="0092534A" w:rsidRDefault="000726A6" w:rsidP="001F79D8">
      <w:pPr>
        <w:pStyle w:val="NormalWeb"/>
        <w:spacing w:before="0" w:beforeAutospacing="0" w:after="0" w:afterAutospacing="0"/>
        <w:jc w:val="center"/>
        <w:rPr>
          <w:b/>
          <w:bCs/>
          <w:sz w:val="28"/>
          <w:szCs w:val="28"/>
        </w:rPr>
      </w:pPr>
    </w:p>
    <w:p w:rsidR="000726A6" w:rsidRPr="0092534A" w:rsidRDefault="000726A6" w:rsidP="001F79D8">
      <w:pPr>
        <w:pStyle w:val="NormalWeb"/>
        <w:spacing w:before="0" w:beforeAutospacing="0" w:after="0" w:afterAutospacing="0"/>
        <w:jc w:val="center"/>
        <w:rPr>
          <w:b/>
          <w:sz w:val="28"/>
          <w:szCs w:val="28"/>
        </w:rPr>
      </w:pPr>
      <w:r w:rsidRPr="0092534A">
        <w:rPr>
          <w:b/>
          <w:bCs/>
          <w:sz w:val="28"/>
          <w:szCs w:val="28"/>
          <w:lang w:val="vi-VN"/>
        </w:rPr>
        <w:t>NGHỊ QUYẾT</w:t>
      </w:r>
    </w:p>
    <w:p w:rsidR="000726A6" w:rsidRPr="0092534A" w:rsidRDefault="000726A6" w:rsidP="001F79D8">
      <w:pPr>
        <w:pStyle w:val="NormalWeb"/>
        <w:spacing w:before="0" w:beforeAutospacing="0" w:after="0" w:afterAutospacing="0"/>
        <w:jc w:val="center"/>
        <w:rPr>
          <w:b/>
          <w:sz w:val="28"/>
          <w:szCs w:val="28"/>
        </w:rPr>
      </w:pPr>
      <w:r w:rsidRPr="0092534A">
        <w:rPr>
          <w:b/>
          <w:sz w:val="28"/>
          <w:szCs w:val="28"/>
          <w:lang w:val="vi-VN"/>
        </w:rPr>
        <w:t>VỀ KẾ HOẠCH PHÁT TRIỂN KINH TẾ</w:t>
      </w:r>
      <w:r w:rsidR="005C3CB3">
        <w:rPr>
          <w:b/>
          <w:sz w:val="28"/>
          <w:szCs w:val="28"/>
        </w:rPr>
        <w:t>-</w:t>
      </w:r>
      <w:r w:rsidRPr="0092534A">
        <w:rPr>
          <w:b/>
          <w:sz w:val="28"/>
          <w:szCs w:val="28"/>
          <w:lang w:val="vi-VN"/>
        </w:rPr>
        <w:t>XÃ HỘI NĂM 201</w:t>
      </w:r>
      <w:r w:rsidRPr="0092534A">
        <w:rPr>
          <w:b/>
          <w:sz w:val="28"/>
          <w:szCs w:val="28"/>
        </w:rPr>
        <w:t>7</w:t>
      </w:r>
      <w:r w:rsidRPr="0092534A">
        <w:rPr>
          <w:b/>
          <w:sz w:val="28"/>
          <w:szCs w:val="28"/>
          <w:lang w:val="vi-VN"/>
        </w:rPr>
        <w:t xml:space="preserve"> </w:t>
      </w:r>
    </w:p>
    <w:p w:rsidR="000726A6" w:rsidRPr="0092534A" w:rsidRDefault="000726A6" w:rsidP="00DE5970">
      <w:pPr>
        <w:pStyle w:val="NormalWeb"/>
        <w:spacing w:before="120" w:beforeAutospacing="0"/>
        <w:jc w:val="center"/>
        <w:rPr>
          <w:b/>
          <w:bCs/>
        </w:rPr>
      </w:pPr>
    </w:p>
    <w:p w:rsidR="000726A6" w:rsidRPr="0092534A" w:rsidRDefault="000726A6" w:rsidP="00EC6B14">
      <w:pPr>
        <w:pStyle w:val="NormalWeb"/>
        <w:spacing w:before="120" w:beforeAutospacing="0" w:after="0" w:afterAutospacing="0" w:line="320" w:lineRule="exact"/>
        <w:jc w:val="center"/>
        <w:rPr>
          <w:sz w:val="26"/>
        </w:rPr>
      </w:pPr>
      <w:r w:rsidRPr="0092534A">
        <w:rPr>
          <w:b/>
          <w:bCs/>
          <w:sz w:val="26"/>
          <w:lang w:val="vi-VN"/>
        </w:rPr>
        <w:t>QUỐC HỘI</w:t>
      </w:r>
      <w:r w:rsidRPr="0092534A">
        <w:rPr>
          <w:b/>
          <w:bCs/>
          <w:sz w:val="26"/>
          <w:lang w:val="vi-VN"/>
        </w:rPr>
        <w:br/>
        <w:t>NƯỚC CỘNG HÒA XÃ HỘI CHỦ NGHĨA VIỆT NAM</w:t>
      </w:r>
    </w:p>
    <w:p w:rsidR="000726A6" w:rsidRPr="0092534A" w:rsidRDefault="000726A6" w:rsidP="00EC6B14">
      <w:pPr>
        <w:pStyle w:val="NormalWeb"/>
        <w:spacing w:before="120" w:beforeAutospacing="0" w:after="0" w:afterAutospacing="0" w:line="320" w:lineRule="exact"/>
        <w:ind w:firstLine="720"/>
        <w:jc w:val="both"/>
        <w:rPr>
          <w:sz w:val="28"/>
        </w:rPr>
      </w:pPr>
      <w:r w:rsidRPr="0092534A">
        <w:rPr>
          <w:i/>
          <w:iCs/>
          <w:sz w:val="28"/>
          <w:lang w:val="vi-VN"/>
        </w:rPr>
        <w:t>Căn cứ Hiến pháp nước Cộng hòa xã hội chủ nghĩa Việt Nam;</w:t>
      </w:r>
    </w:p>
    <w:p w:rsidR="000726A6" w:rsidRPr="0092534A" w:rsidRDefault="000726A6" w:rsidP="00EC6B14">
      <w:pPr>
        <w:pStyle w:val="NormalWeb"/>
        <w:spacing w:before="120" w:beforeAutospacing="0" w:after="0" w:afterAutospacing="0" w:line="320" w:lineRule="exact"/>
        <w:ind w:firstLine="720"/>
        <w:jc w:val="both"/>
        <w:rPr>
          <w:sz w:val="28"/>
        </w:rPr>
      </w:pPr>
      <w:r w:rsidRPr="0092534A">
        <w:rPr>
          <w:i/>
          <w:iCs/>
          <w:sz w:val="28"/>
          <w:lang w:val="vi-VN"/>
        </w:rPr>
        <w:t>Trên cơ sở xem xét các Báo cáo của Chính phủ, Tòa án nhân dân tối cao, Viện ki</w:t>
      </w:r>
      <w:r w:rsidRPr="0092534A">
        <w:rPr>
          <w:i/>
          <w:iCs/>
          <w:sz w:val="28"/>
        </w:rPr>
        <w:t>ể</w:t>
      </w:r>
      <w:r w:rsidRPr="0092534A">
        <w:rPr>
          <w:i/>
          <w:iCs/>
          <w:sz w:val="28"/>
          <w:lang w:val="vi-VN"/>
        </w:rPr>
        <w:t xml:space="preserve">m sát nhân dân tối cao, các cơ quan của Quốc hội, cơ quan hữu quan và </w:t>
      </w:r>
      <w:r w:rsidRPr="0092534A">
        <w:rPr>
          <w:i/>
          <w:iCs/>
          <w:sz w:val="28"/>
        </w:rPr>
        <w:t xml:space="preserve">ý </w:t>
      </w:r>
      <w:r w:rsidRPr="0092534A">
        <w:rPr>
          <w:i/>
          <w:iCs/>
          <w:sz w:val="28"/>
          <w:lang w:val="vi-VN"/>
        </w:rPr>
        <w:t>kiến đại bi</w:t>
      </w:r>
      <w:r w:rsidRPr="0092534A">
        <w:rPr>
          <w:i/>
          <w:iCs/>
          <w:sz w:val="28"/>
        </w:rPr>
        <w:t>ể</w:t>
      </w:r>
      <w:r w:rsidRPr="0092534A">
        <w:rPr>
          <w:i/>
          <w:iCs/>
          <w:sz w:val="28"/>
          <w:lang w:val="vi-VN"/>
        </w:rPr>
        <w:t>u Quốc hội;</w:t>
      </w:r>
    </w:p>
    <w:p w:rsidR="000726A6" w:rsidRPr="0092534A" w:rsidRDefault="000726A6" w:rsidP="00EC6B14">
      <w:pPr>
        <w:pStyle w:val="NormalWeb"/>
        <w:spacing w:before="120" w:beforeAutospacing="0" w:after="0" w:afterAutospacing="0" w:line="320" w:lineRule="exact"/>
        <w:jc w:val="center"/>
        <w:rPr>
          <w:sz w:val="26"/>
        </w:rPr>
      </w:pPr>
      <w:r w:rsidRPr="0092534A">
        <w:rPr>
          <w:b/>
          <w:bCs/>
          <w:sz w:val="26"/>
        </w:rPr>
        <w:t>QUYẾT NGHỊ:</w:t>
      </w:r>
    </w:p>
    <w:p w:rsidR="000726A6" w:rsidRPr="00F324A9" w:rsidRDefault="008C6CDC" w:rsidP="00EC6B14">
      <w:pPr>
        <w:pStyle w:val="NormalWeb"/>
        <w:spacing w:before="120" w:beforeAutospacing="0" w:after="0" w:afterAutospacing="0" w:line="320" w:lineRule="exact"/>
        <w:ind w:firstLine="720"/>
        <w:jc w:val="both"/>
        <w:rPr>
          <w:rFonts w:ascii="Times New Roman Bold" w:hAnsi="Times New Roman Bold"/>
          <w:b/>
          <w:bCs/>
          <w:spacing w:val="-10"/>
          <w:sz w:val="23"/>
          <w:szCs w:val="23"/>
        </w:rPr>
      </w:pPr>
      <w:r w:rsidRPr="008C6CDC">
        <w:rPr>
          <w:rFonts w:ascii="Times New Roman Bold" w:hAnsi="Times New Roman Bold"/>
          <w:b/>
          <w:bCs/>
          <w:spacing w:val="-10"/>
          <w:sz w:val="23"/>
          <w:szCs w:val="23"/>
          <w:lang w:val="vi-VN"/>
        </w:rPr>
        <w:t>I. VỀ KẾT QUẢ THỰC HIỆN KẾ HOẠCH PHÁT TRIỂN KINH TẾ-XÃ HỘI NĂM 201</w:t>
      </w:r>
      <w:r w:rsidRPr="008C6CDC">
        <w:rPr>
          <w:rFonts w:ascii="Times New Roman Bold" w:hAnsi="Times New Roman Bold"/>
          <w:b/>
          <w:bCs/>
          <w:spacing w:val="-10"/>
          <w:sz w:val="23"/>
          <w:szCs w:val="23"/>
        </w:rPr>
        <w:t>6</w:t>
      </w:r>
    </w:p>
    <w:p w:rsidR="0041642E" w:rsidRDefault="000726A6" w:rsidP="00EC6B14">
      <w:pPr>
        <w:spacing w:before="120" w:line="320" w:lineRule="exact"/>
        <w:ind w:firstLine="720"/>
        <w:jc w:val="both"/>
        <w:rPr>
          <w:spacing w:val="-4"/>
          <w:sz w:val="28"/>
          <w:szCs w:val="28"/>
          <w:lang w:val="af-ZA"/>
        </w:rPr>
      </w:pPr>
      <w:r w:rsidRPr="002C0B1D">
        <w:rPr>
          <w:spacing w:val="-4"/>
          <w:sz w:val="28"/>
          <w:szCs w:val="28"/>
          <w:lang w:val="af-ZA"/>
        </w:rPr>
        <w:t xml:space="preserve">Năm 2016, kinh tế thế giới có nhiều khó khăn, các nền kinh tế lớn tăng trưởng chậm. Trong nước, </w:t>
      </w:r>
      <w:r w:rsidR="007314A6" w:rsidRPr="002C0B1D">
        <w:rPr>
          <w:spacing w:val="-4"/>
          <w:sz w:val="28"/>
          <w:szCs w:val="28"/>
          <w:lang w:val="pl-PL"/>
        </w:rPr>
        <w:t>kinh tế vĩ mô ổn định</w:t>
      </w:r>
      <w:r w:rsidRPr="002C0B1D">
        <w:rPr>
          <w:spacing w:val="-4"/>
          <w:sz w:val="28"/>
          <w:szCs w:val="28"/>
          <w:lang w:val="pl-PL"/>
        </w:rPr>
        <w:t>, lạm phá</w:t>
      </w:r>
      <w:r w:rsidR="007314A6" w:rsidRPr="002C0B1D">
        <w:rPr>
          <w:spacing w:val="-4"/>
          <w:sz w:val="28"/>
          <w:szCs w:val="28"/>
          <w:lang w:val="pl-PL"/>
        </w:rPr>
        <w:t xml:space="preserve">t được </w:t>
      </w:r>
      <w:r w:rsidR="000C6D65" w:rsidRPr="001C4551">
        <w:rPr>
          <w:spacing w:val="-4"/>
          <w:sz w:val="28"/>
          <w:szCs w:val="28"/>
          <w:lang w:val="pl-PL"/>
        </w:rPr>
        <w:t>kiểm soát</w:t>
      </w:r>
      <w:r w:rsidR="007314A6" w:rsidRPr="001C4551">
        <w:rPr>
          <w:spacing w:val="-4"/>
          <w:sz w:val="28"/>
          <w:szCs w:val="28"/>
          <w:lang w:val="pl-PL"/>
        </w:rPr>
        <w:t>,</w:t>
      </w:r>
      <w:r w:rsidR="002C0B1D" w:rsidRPr="001C4551">
        <w:rPr>
          <w:spacing w:val="-4"/>
          <w:sz w:val="28"/>
          <w:szCs w:val="28"/>
          <w:lang w:val="pl-PL"/>
        </w:rPr>
        <w:t xml:space="preserve"> văn hóa, xã hội có nhiều tiến bộ,</w:t>
      </w:r>
      <w:r w:rsidR="007314A6" w:rsidRPr="002C0B1D">
        <w:rPr>
          <w:spacing w:val="-4"/>
          <w:sz w:val="28"/>
          <w:szCs w:val="28"/>
          <w:lang w:val="pl-PL"/>
        </w:rPr>
        <w:t xml:space="preserve"> an sinh xã hội được </w:t>
      </w:r>
      <w:r w:rsidR="002C0B1D" w:rsidRPr="001C4551">
        <w:rPr>
          <w:spacing w:val="-4"/>
          <w:sz w:val="28"/>
          <w:szCs w:val="28"/>
          <w:lang w:val="pl-PL"/>
        </w:rPr>
        <w:t>chú trọng</w:t>
      </w:r>
      <w:r w:rsidR="007314A6" w:rsidRPr="001C4551">
        <w:rPr>
          <w:spacing w:val="-4"/>
          <w:sz w:val="28"/>
          <w:szCs w:val="28"/>
          <w:lang w:val="pl-PL"/>
        </w:rPr>
        <w:t xml:space="preserve">, </w:t>
      </w:r>
      <w:r w:rsidR="002C0B1D" w:rsidRPr="001C4551">
        <w:rPr>
          <w:spacing w:val="-4"/>
          <w:sz w:val="28"/>
          <w:szCs w:val="28"/>
          <w:lang w:val="pl-PL"/>
        </w:rPr>
        <w:t xml:space="preserve">đời </w:t>
      </w:r>
      <w:r w:rsidR="00B953C6">
        <w:rPr>
          <w:spacing w:val="-4"/>
          <w:sz w:val="28"/>
          <w:szCs w:val="28"/>
          <w:lang w:val="pl-PL"/>
        </w:rPr>
        <w:t>sống vật chất và tinh thần của N</w:t>
      </w:r>
      <w:r w:rsidR="002C0B1D" w:rsidRPr="001C4551">
        <w:rPr>
          <w:spacing w:val="-4"/>
          <w:sz w:val="28"/>
          <w:szCs w:val="28"/>
          <w:lang w:val="pl-PL"/>
        </w:rPr>
        <w:t>hân dân tiếp tục được cải thiện</w:t>
      </w:r>
      <w:r w:rsidR="002C0B1D" w:rsidRPr="002C0B1D">
        <w:rPr>
          <w:spacing w:val="-4"/>
          <w:sz w:val="28"/>
          <w:szCs w:val="28"/>
          <w:lang w:val="pl-PL"/>
        </w:rPr>
        <w:t xml:space="preserve">; </w:t>
      </w:r>
      <w:r w:rsidR="007314A6" w:rsidRPr="002C0B1D">
        <w:rPr>
          <w:spacing w:val="-4"/>
          <w:sz w:val="28"/>
          <w:szCs w:val="28"/>
          <w:lang w:val="pl-PL"/>
        </w:rPr>
        <w:t>trật tự</w:t>
      </w:r>
      <w:r w:rsidR="00B953C6">
        <w:rPr>
          <w:spacing w:val="-4"/>
          <w:sz w:val="28"/>
          <w:szCs w:val="28"/>
          <w:lang w:val="pl-PL"/>
        </w:rPr>
        <w:t>,</w:t>
      </w:r>
      <w:r w:rsidR="007314A6" w:rsidRPr="002C0B1D">
        <w:rPr>
          <w:spacing w:val="-4"/>
          <w:sz w:val="28"/>
          <w:szCs w:val="28"/>
          <w:lang w:val="pl-PL"/>
        </w:rPr>
        <w:t xml:space="preserve"> an toàn xã hội được đảm bảo;</w:t>
      </w:r>
      <w:r w:rsidRPr="002C0B1D">
        <w:rPr>
          <w:spacing w:val="-4"/>
          <w:sz w:val="28"/>
          <w:szCs w:val="28"/>
          <w:lang w:val="pl-PL"/>
        </w:rPr>
        <w:t xml:space="preserve"> môi trường đầu tư kinh doanh </w:t>
      </w:r>
      <w:r w:rsidR="007314A6" w:rsidRPr="002C0B1D">
        <w:rPr>
          <w:spacing w:val="-4"/>
          <w:sz w:val="28"/>
          <w:szCs w:val="28"/>
          <w:lang w:val="pl-PL"/>
        </w:rPr>
        <w:t>được cải thiện</w:t>
      </w:r>
      <w:r w:rsidRPr="002C0B1D">
        <w:rPr>
          <w:spacing w:val="-4"/>
          <w:sz w:val="28"/>
          <w:szCs w:val="28"/>
          <w:lang w:val="af-ZA"/>
        </w:rPr>
        <w:t xml:space="preserve">, </w:t>
      </w:r>
      <w:r w:rsidR="002C0B1D" w:rsidRPr="00E53763">
        <w:rPr>
          <w:spacing w:val="-4"/>
          <w:sz w:val="28"/>
          <w:szCs w:val="28"/>
          <w:lang w:val="af-ZA"/>
        </w:rPr>
        <w:t xml:space="preserve">quản lý tài nguyên, bảo vệ môi trường được quan tâm, từng bước </w:t>
      </w:r>
      <w:r w:rsidR="0041642E" w:rsidRPr="00E53763">
        <w:rPr>
          <w:spacing w:val="-4"/>
          <w:sz w:val="28"/>
          <w:szCs w:val="28"/>
          <w:lang w:val="af-ZA"/>
        </w:rPr>
        <w:t>hoàn thiện thể chế, cải cách hành chính, tăng cường kỷ luật, kỷ cương, đẩy mạnh phòng, chống tham nhũng, lãng phí. Quốc phòng, an ninh được tăng cường, chủ quyền quốc gia được giữ vững; công tác đối ngoại và hội nhập quốc tế đạt nhiều kết quả.</w:t>
      </w:r>
      <w:r w:rsidR="0041642E">
        <w:rPr>
          <w:i/>
          <w:spacing w:val="-4"/>
          <w:sz w:val="28"/>
          <w:szCs w:val="28"/>
          <w:lang w:val="af-ZA"/>
        </w:rPr>
        <w:t xml:space="preserve"> </w:t>
      </w:r>
    </w:p>
    <w:p w:rsidR="000726A6" w:rsidRPr="009346B0" w:rsidRDefault="0041642E" w:rsidP="00EC6B14">
      <w:pPr>
        <w:spacing w:before="120" w:line="320" w:lineRule="exact"/>
        <w:ind w:firstLine="720"/>
        <w:jc w:val="both"/>
        <w:rPr>
          <w:spacing w:val="-4"/>
          <w:sz w:val="28"/>
          <w:szCs w:val="28"/>
          <w:lang w:val="pl-PL"/>
        </w:rPr>
      </w:pPr>
      <w:r w:rsidRPr="007277C0">
        <w:rPr>
          <w:spacing w:val="-4"/>
          <w:sz w:val="28"/>
          <w:szCs w:val="28"/>
          <w:lang w:val="af-ZA"/>
        </w:rPr>
        <w:t>Tuy nhiên,</w:t>
      </w:r>
      <w:r w:rsidR="00813754">
        <w:rPr>
          <w:spacing w:val="-4"/>
          <w:sz w:val="28"/>
          <w:szCs w:val="28"/>
          <w:lang w:val="af-ZA"/>
        </w:rPr>
        <w:t xml:space="preserve"> tốc độ</w:t>
      </w:r>
      <w:r>
        <w:rPr>
          <w:spacing w:val="-4"/>
          <w:sz w:val="28"/>
          <w:szCs w:val="28"/>
          <w:lang w:val="af-ZA"/>
        </w:rPr>
        <w:t xml:space="preserve"> </w:t>
      </w:r>
      <w:r w:rsidR="000726A6" w:rsidRPr="002C0B1D">
        <w:rPr>
          <w:spacing w:val="-4"/>
          <w:sz w:val="28"/>
          <w:szCs w:val="28"/>
          <w:lang w:val="af-ZA"/>
        </w:rPr>
        <w:t xml:space="preserve">tăng trưởng và kim ngạch xuất khẩu </w:t>
      </w:r>
      <w:r w:rsidR="007314A6" w:rsidRPr="002C0B1D">
        <w:rPr>
          <w:spacing w:val="-4"/>
          <w:sz w:val="28"/>
          <w:szCs w:val="28"/>
          <w:lang w:val="af-ZA"/>
        </w:rPr>
        <w:t xml:space="preserve">chưa đạt </w:t>
      </w:r>
      <w:r w:rsidR="00800A36">
        <w:rPr>
          <w:spacing w:val="-4"/>
          <w:sz w:val="28"/>
          <w:szCs w:val="28"/>
          <w:lang w:val="af-ZA"/>
        </w:rPr>
        <w:t xml:space="preserve">chỉ tiêu </w:t>
      </w:r>
      <w:r w:rsidR="000726A6" w:rsidRPr="002C0B1D">
        <w:rPr>
          <w:spacing w:val="-4"/>
          <w:sz w:val="28"/>
          <w:szCs w:val="28"/>
          <w:lang w:val="af-ZA"/>
        </w:rPr>
        <w:t xml:space="preserve">so với kế hoạch; </w:t>
      </w:r>
      <w:r w:rsidR="007314A6" w:rsidRPr="002C0B1D">
        <w:rPr>
          <w:spacing w:val="-4"/>
          <w:sz w:val="28"/>
          <w:szCs w:val="28"/>
          <w:lang w:val="af-ZA"/>
        </w:rPr>
        <w:t xml:space="preserve">cơ cấu </w:t>
      </w:r>
      <w:r w:rsidR="00BE5F21">
        <w:rPr>
          <w:spacing w:val="-4"/>
          <w:sz w:val="28"/>
          <w:szCs w:val="28"/>
          <w:lang w:val="af-ZA"/>
        </w:rPr>
        <w:t xml:space="preserve">lại </w:t>
      </w:r>
      <w:r w:rsidR="007314A6" w:rsidRPr="002C0B1D">
        <w:rPr>
          <w:spacing w:val="-4"/>
          <w:sz w:val="28"/>
          <w:szCs w:val="28"/>
          <w:lang w:val="af-ZA"/>
        </w:rPr>
        <w:t>kinh tế còn chậm</w:t>
      </w:r>
      <w:r w:rsidR="008116D7">
        <w:rPr>
          <w:spacing w:val="-4"/>
          <w:sz w:val="28"/>
          <w:szCs w:val="28"/>
          <w:lang w:val="af-ZA"/>
        </w:rPr>
        <w:t xml:space="preserve">; </w:t>
      </w:r>
      <w:r w:rsidR="000726A6" w:rsidRPr="002C0B1D">
        <w:rPr>
          <w:spacing w:val="-4"/>
          <w:sz w:val="28"/>
          <w:szCs w:val="28"/>
          <w:lang w:val="af-ZA"/>
        </w:rPr>
        <w:t xml:space="preserve">xâm nhập mặn </w:t>
      </w:r>
      <w:r w:rsidR="00F31D2C">
        <w:rPr>
          <w:spacing w:val="-4"/>
          <w:sz w:val="28"/>
          <w:szCs w:val="28"/>
          <w:lang w:val="af-ZA"/>
        </w:rPr>
        <w:t>ở đ</w:t>
      </w:r>
      <w:r w:rsidR="007314A6" w:rsidRPr="002C0B1D">
        <w:rPr>
          <w:spacing w:val="-4"/>
          <w:sz w:val="28"/>
          <w:szCs w:val="28"/>
          <w:lang w:val="af-ZA"/>
        </w:rPr>
        <w:t>ồng bằng sông Cửu Long</w:t>
      </w:r>
      <w:r w:rsidR="008116D7">
        <w:rPr>
          <w:spacing w:val="-4"/>
          <w:sz w:val="28"/>
          <w:szCs w:val="28"/>
          <w:lang w:val="af-ZA"/>
        </w:rPr>
        <w:t xml:space="preserve">, </w:t>
      </w:r>
      <w:r w:rsidR="008116D7" w:rsidRPr="002C0B1D">
        <w:rPr>
          <w:spacing w:val="-4"/>
          <w:sz w:val="28"/>
          <w:szCs w:val="28"/>
          <w:lang w:val="af-ZA"/>
        </w:rPr>
        <w:t>hạn hán</w:t>
      </w:r>
      <w:r w:rsidR="008116D7">
        <w:rPr>
          <w:spacing w:val="-4"/>
          <w:sz w:val="28"/>
          <w:szCs w:val="28"/>
          <w:lang w:val="af-ZA"/>
        </w:rPr>
        <w:t>, lũ lụt</w:t>
      </w:r>
      <w:r w:rsidR="007314A6" w:rsidRPr="002C0B1D">
        <w:rPr>
          <w:spacing w:val="-4"/>
          <w:sz w:val="28"/>
          <w:szCs w:val="28"/>
          <w:lang w:val="af-ZA"/>
        </w:rPr>
        <w:t xml:space="preserve"> </w:t>
      </w:r>
      <w:r w:rsidR="000726A6" w:rsidRPr="002C0B1D">
        <w:rPr>
          <w:spacing w:val="-4"/>
          <w:sz w:val="28"/>
          <w:szCs w:val="28"/>
          <w:lang w:val="af-ZA"/>
        </w:rPr>
        <w:t>và sự cố ô nhiễm môi trường biển miền Trung</w:t>
      </w:r>
      <w:r w:rsidR="007314A6" w:rsidRPr="002C0B1D">
        <w:rPr>
          <w:spacing w:val="-4"/>
          <w:sz w:val="28"/>
          <w:szCs w:val="28"/>
          <w:lang w:val="af-ZA"/>
        </w:rPr>
        <w:t xml:space="preserve"> ảnh hưởng </w:t>
      </w:r>
      <w:r w:rsidR="00800A36">
        <w:rPr>
          <w:spacing w:val="-4"/>
          <w:sz w:val="28"/>
          <w:szCs w:val="28"/>
          <w:lang w:val="af-ZA"/>
        </w:rPr>
        <w:t xml:space="preserve">lớn </w:t>
      </w:r>
      <w:r w:rsidR="007314A6" w:rsidRPr="002C0B1D">
        <w:rPr>
          <w:spacing w:val="-4"/>
          <w:sz w:val="28"/>
          <w:szCs w:val="28"/>
          <w:lang w:val="af-ZA"/>
        </w:rPr>
        <w:t xml:space="preserve">tới sản xuất và đời sống người dân; </w:t>
      </w:r>
      <w:r w:rsidR="000726A6" w:rsidRPr="002C0B1D">
        <w:rPr>
          <w:spacing w:val="-4"/>
          <w:sz w:val="28"/>
          <w:szCs w:val="28"/>
          <w:lang w:val="af-ZA"/>
        </w:rPr>
        <w:t xml:space="preserve">tồn tại, </w:t>
      </w:r>
      <w:r w:rsidR="007314A6" w:rsidRPr="002C0B1D">
        <w:rPr>
          <w:spacing w:val="-4"/>
          <w:sz w:val="28"/>
          <w:szCs w:val="28"/>
          <w:lang w:val="af-ZA"/>
        </w:rPr>
        <w:t>hạn chế</w:t>
      </w:r>
      <w:r w:rsidR="000726A6" w:rsidRPr="002C0B1D">
        <w:rPr>
          <w:spacing w:val="-4"/>
          <w:sz w:val="28"/>
          <w:szCs w:val="28"/>
          <w:lang w:val="af-ZA"/>
        </w:rPr>
        <w:t xml:space="preserve"> trong các lĩnh vực y tế, giáo dục, </w:t>
      </w:r>
      <w:r w:rsidR="00FF2BDC" w:rsidRPr="002C0B1D">
        <w:rPr>
          <w:spacing w:val="-4"/>
          <w:sz w:val="28"/>
          <w:szCs w:val="28"/>
          <w:lang w:val="af-ZA"/>
        </w:rPr>
        <w:t>trật t</w:t>
      </w:r>
      <w:r w:rsidR="00F66B02">
        <w:rPr>
          <w:spacing w:val="-4"/>
          <w:sz w:val="28"/>
          <w:szCs w:val="28"/>
          <w:lang w:val="af-ZA"/>
        </w:rPr>
        <w:t>ự</w:t>
      </w:r>
      <w:r w:rsidR="00FF2BDC" w:rsidRPr="002C0B1D">
        <w:rPr>
          <w:spacing w:val="-4"/>
          <w:sz w:val="28"/>
          <w:szCs w:val="28"/>
          <w:lang w:val="af-ZA"/>
        </w:rPr>
        <w:t xml:space="preserve"> an toàn xã hội, </w:t>
      </w:r>
      <w:r w:rsidR="000726A6" w:rsidRPr="002C0B1D">
        <w:rPr>
          <w:spacing w:val="-4"/>
          <w:sz w:val="28"/>
          <w:szCs w:val="28"/>
          <w:lang w:val="af-ZA"/>
        </w:rPr>
        <w:t>an toàn giao thông, quản lý đô thị, môi trường, tệ nạn xa</w:t>
      </w:r>
      <w:r>
        <w:rPr>
          <w:spacing w:val="-4"/>
          <w:sz w:val="28"/>
          <w:szCs w:val="28"/>
          <w:lang w:val="af-ZA"/>
        </w:rPr>
        <w:t xml:space="preserve">̃ hội, kỷ luật hành chính </w:t>
      </w:r>
      <w:r w:rsidR="000726A6" w:rsidRPr="002C0B1D">
        <w:rPr>
          <w:spacing w:val="-4"/>
          <w:sz w:val="28"/>
          <w:szCs w:val="28"/>
          <w:lang w:val="af-ZA"/>
        </w:rPr>
        <w:t>chậm được khắc phục</w:t>
      </w:r>
      <w:r>
        <w:rPr>
          <w:spacing w:val="-4"/>
          <w:sz w:val="28"/>
          <w:szCs w:val="28"/>
          <w:lang w:val="af-ZA"/>
        </w:rPr>
        <w:t xml:space="preserve">; </w:t>
      </w:r>
      <w:r w:rsidRPr="007277C0">
        <w:rPr>
          <w:spacing w:val="-4"/>
          <w:sz w:val="28"/>
          <w:szCs w:val="28"/>
          <w:lang w:val="af-ZA"/>
        </w:rPr>
        <w:t>tình trạng tham nhũng, lãng phí còn nghiêm trọng</w:t>
      </w:r>
      <w:r w:rsidR="000726A6" w:rsidRPr="007277C0">
        <w:rPr>
          <w:spacing w:val="-4"/>
          <w:sz w:val="28"/>
          <w:szCs w:val="28"/>
          <w:lang w:val="af-ZA"/>
        </w:rPr>
        <w:t>.</w:t>
      </w:r>
      <w:r w:rsidR="000726A6" w:rsidRPr="002C0B1D">
        <w:rPr>
          <w:spacing w:val="-4"/>
          <w:sz w:val="28"/>
          <w:szCs w:val="28"/>
          <w:lang w:val="af-ZA"/>
        </w:rPr>
        <w:t xml:space="preserve"> Có nhiều nguyên nhân song nguyên nhân chủ quan vẫn là chủ yếu, </w:t>
      </w:r>
      <w:r w:rsidR="0097317D" w:rsidRPr="009346B0">
        <w:rPr>
          <w:spacing w:val="-4"/>
          <w:sz w:val="28"/>
          <w:szCs w:val="28"/>
          <w:lang w:val="af-ZA"/>
        </w:rPr>
        <w:t xml:space="preserve">Chính phủ, Thủ tướng Chính phủ </w:t>
      </w:r>
      <w:r w:rsidR="0097317D">
        <w:rPr>
          <w:spacing w:val="-4"/>
          <w:sz w:val="28"/>
          <w:szCs w:val="28"/>
          <w:lang w:val="af-ZA"/>
        </w:rPr>
        <w:t xml:space="preserve">đã </w:t>
      </w:r>
      <w:r w:rsidR="0097317D" w:rsidRPr="009346B0">
        <w:rPr>
          <w:spacing w:val="-4"/>
          <w:sz w:val="28"/>
          <w:szCs w:val="28"/>
          <w:lang w:val="af-ZA"/>
        </w:rPr>
        <w:t xml:space="preserve">quyết liệt </w:t>
      </w:r>
      <w:r w:rsidR="0097317D">
        <w:rPr>
          <w:spacing w:val="-4"/>
          <w:sz w:val="28"/>
          <w:szCs w:val="28"/>
          <w:lang w:val="af-ZA"/>
        </w:rPr>
        <w:t>trong chỉ đạo, điều hành</w:t>
      </w:r>
      <w:r w:rsidR="0097317D" w:rsidRPr="002C0B1D">
        <w:rPr>
          <w:spacing w:val="-4"/>
          <w:sz w:val="28"/>
          <w:szCs w:val="28"/>
          <w:lang w:val="af-ZA"/>
        </w:rPr>
        <w:t xml:space="preserve"> </w:t>
      </w:r>
      <w:r w:rsidR="00FF2BDC" w:rsidRPr="002C0B1D">
        <w:rPr>
          <w:spacing w:val="-4"/>
          <w:sz w:val="28"/>
          <w:szCs w:val="28"/>
          <w:lang w:val="af-ZA"/>
        </w:rPr>
        <w:t xml:space="preserve">nhưng bộ máy, cán bộ thừa hành </w:t>
      </w:r>
      <w:r w:rsidR="000F6478">
        <w:rPr>
          <w:spacing w:val="-4"/>
          <w:sz w:val="28"/>
          <w:szCs w:val="28"/>
          <w:lang w:val="af-ZA"/>
        </w:rPr>
        <w:t>còn một bộ phận</w:t>
      </w:r>
      <w:r w:rsidR="00FF2BDC" w:rsidRPr="002C0B1D">
        <w:rPr>
          <w:spacing w:val="-4"/>
          <w:sz w:val="28"/>
          <w:szCs w:val="28"/>
          <w:lang w:val="af-ZA"/>
        </w:rPr>
        <w:t xml:space="preserve"> chưa </w:t>
      </w:r>
      <w:r w:rsidRPr="006953E2">
        <w:rPr>
          <w:spacing w:val="-4"/>
          <w:sz w:val="28"/>
          <w:szCs w:val="28"/>
          <w:lang w:val="af-ZA"/>
        </w:rPr>
        <w:t>thực sự</w:t>
      </w:r>
      <w:r>
        <w:rPr>
          <w:i/>
          <w:spacing w:val="-4"/>
          <w:sz w:val="28"/>
          <w:szCs w:val="28"/>
          <w:lang w:val="af-ZA"/>
        </w:rPr>
        <w:t xml:space="preserve"> </w:t>
      </w:r>
      <w:r w:rsidR="00FF2BDC" w:rsidRPr="002C0B1D">
        <w:rPr>
          <w:spacing w:val="-4"/>
          <w:sz w:val="28"/>
          <w:szCs w:val="28"/>
          <w:lang w:val="af-ZA"/>
        </w:rPr>
        <w:t xml:space="preserve">chuyển biến, </w:t>
      </w:r>
      <w:r w:rsidR="000726A6" w:rsidRPr="002C0B1D">
        <w:rPr>
          <w:spacing w:val="-4"/>
          <w:sz w:val="28"/>
          <w:szCs w:val="28"/>
          <w:lang w:val="af-ZA"/>
        </w:rPr>
        <w:t xml:space="preserve">công tác quản lý, điều hành vẫn còn những tồn tại, </w:t>
      </w:r>
      <w:r w:rsidR="00BB1BCD">
        <w:rPr>
          <w:spacing w:val="-4"/>
          <w:sz w:val="28"/>
          <w:szCs w:val="28"/>
          <w:lang w:val="af-ZA"/>
        </w:rPr>
        <w:t xml:space="preserve">hạn chế </w:t>
      </w:r>
      <w:r w:rsidR="000726A6" w:rsidRPr="002C0B1D">
        <w:rPr>
          <w:spacing w:val="-4"/>
          <w:sz w:val="28"/>
          <w:szCs w:val="28"/>
          <w:lang w:val="af-ZA"/>
        </w:rPr>
        <w:t xml:space="preserve">cần </w:t>
      </w:r>
      <w:r w:rsidR="00BB1BCD">
        <w:rPr>
          <w:spacing w:val="-4"/>
          <w:sz w:val="28"/>
          <w:szCs w:val="28"/>
          <w:lang w:val="af-ZA"/>
        </w:rPr>
        <w:t xml:space="preserve">được tiếp tục </w:t>
      </w:r>
      <w:r w:rsidR="000726A6" w:rsidRPr="002C0B1D">
        <w:rPr>
          <w:spacing w:val="-4"/>
          <w:sz w:val="28"/>
          <w:szCs w:val="28"/>
          <w:lang w:val="af-ZA"/>
        </w:rPr>
        <w:t>khắc phục.</w:t>
      </w:r>
      <w:r w:rsidR="00E04E26" w:rsidRPr="009346B0">
        <w:rPr>
          <w:spacing w:val="-4"/>
          <w:sz w:val="28"/>
          <w:szCs w:val="28"/>
          <w:lang w:val="af-ZA"/>
        </w:rPr>
        <w:t xml:space="preserve"> </w:t>
      </w:r>
    </w:p>
    <w:p w:rsidR="000726A6" w:rsidRPr="0092534A" w:rsidRDefault="000726A6" w:rsidP="00EC6B14">
      <w:pPr>
        <w:pStyle w:val="NormalWeb"/>
        <w:spacing w:before="120" w:beforeAutospacing="0" w:after="0" w:afterAutospacing="0" w:line="320" w:lineRule="exact"/>
        <w:ind w:firstLine="567"/>
        <w:rPr>
          <w:lang w:val="af-ZA"/>
        </w:rPr>
      </w:pPr>
      <w:r w:rsidRPr="0092534A">
        <w:rPr>
          <w:b/>
          <w:bCs/>
          <w:lang w:val="vi-VN"/>
        </w:rPr>
        <w:t>II. VỀ MỤC TIÊU VÀ CÁC CHỈ TIÊU CHỦ YẾU NĂM 201</w:t>
      </w:r>
      <w:r w:rsidRPr="0092534A">
        <w:rPr>
          <w:b/>
          <w:bCs/>
          <w:lang w:val="af-ZA"/>
        </w:rPr>
        <w:t>7</w:t>
      </w:r>
    </w:p>
    <w:p w:rsidR="000726A6" w:rsidRPr="0092534A" w:rsidRDefault="000726A6" w:rsidP="00EC6B14">
      <w:pPr>
        <w:pStyle w:val="NormalWeb"/>
        <w:spacing w:before="120" w:beforeAutospacing="0" w:after="0" w:afterAutospacing="0" w:line="320" w:lineRule="exact"/>
        <w:ind w:firstLine="567"/>
        <w:jc w:val="both"/>
        <w:rPr>
          <w:b/>
          <w:bCs/>
          <w:sz w:val="28"/>
          <w:lang w:val="af-ZA"/>
        </w:rPr>
      </w:pPr>
      <w:bookmarkStart w:id="0" w:name="bookmark0"/>
      <w:r w:rsidRPr="0092534A">
        <w:rPr>
          <w:b/>
          <w:bCs/>
          <w:sz w:val="28"/>
          <w:lang w:val="vi-VN"/>
        </w:rPr>
        <w:t>1.</w:t>
      </w:r>
      <w:bookmarkEnd w:id="0"/>
      <w:r w:rsidRPr="0092534A">
        <w:rPr>
          <w:b/>
          <w:bCs/>
          <w:sz w:val="28"/>
          <w:lang w:val="vi-VN"/>
        </w:rPr>
        <w:t xml:space="preserve"> </w:t>
      </w:r>
      <w:r w:rsidRPr="0092534A">
        <w:rPr>
          <w:b/>
          <w:bCs/>
          <w:sz w:val="28"/>
          <w:lang w:val="af-ZA"/>
        </w:rPr>
        <w:t>Mục tiêu tổng quát</w:t>
      </w:r>
    </w:p>
    <w:p w:rsidR="000726A6" w:rsidRPr="009346B0" w:rsidRDefault="000726A6" w:rsidP="00B50E49">
      <w:pPr>
        <w:keepNext/>
        <w:widowControl w:val="0"/>
        <w:spacing w:before="120" w:line="360" w:lineRule="exact"/>
        <w:ind w:firstLine="567"/>
        <w:jc w:val="both"/>
        <w:rPr>
          <w:spacing w:val="-2"/>
          <w:sz w:val="28"/>
          <w:szCs w:val="28"/>
          <w:lang w:val="af-ZA"/>
        </w:rPr>
      </w:pPr>
      <w:r w:rsidRPr="009346B0">
        <w:rPr>
          <w:spacing w:val="-2"/>
          <w:sz w:val="28"/>
          <w:szCs w:val="28"/>
          <w:lang w:val="af-ZA"/>
        </w:rPr>
        <w:t>Bảo đảm ổn định kinh t</w:t>
      </w:r>
      <w:r w:rsidR="003A5A0D">
        <w:rPr>
          <w:spacing w:val="-2"/>
          <w:sz w:val="28"/>
          <w:szCs w:val="28"/>
          <w:lang w:val="af-ZA"/>
        </w:rPr>
        <w:t xml:space="preserve">ế vĩ mô, tạo chuyển biến rõ </w:t>
      </w:r>
      <w:r w:rsidRPr="009346B0">
        <w:rPr>
          <w:spacing w:val="-2"/>
          <w:sz w:val="28"/>
          <w:szCs w:val="28"/>
          <w:lang w:val="af-ZA"/>
        </w:rPr>
        <w:t xml:space="preserve">trong thực hiện </w:t>
      </w:r>
      <w:r w:rsidR="00283DE2">
        <w:rPr>
          <w:spacing w:val="-2"/>
          <w:sz w:val="28"/>
          <w:szCs w:val="28"/>
          <w:lang w:val="af-ZA"/>
        </w:rPr>
        <w:t>ba</w:t>
      </w:r>
      <w:r w:rsidRPr="009346B0">
        <w:rPr>
          <w:spacing w:val="-2"/>
          <w:sz w:val="28"/>
          <w:szCs w:val="28"/>
          <w:lang w:val="af-ZA"/>
        </w:rPr>
        <w:t xml:space="preserve"> đột phá chiến lược; </w:t>
      </w:r>
      <w:r w:rsidR="00E84C9A">
        <w:rPr>
          <w:spacing w:val="-2"/>
          <w:sz w:val="28"/>
          <w:szCs w:val="28"/>
          <w:lang w:val="af-ZA"/>
        </w:rPr>
        <w:t>cơ cấu lại</w:t>
      </w:r>
      <w:r w:rsidRPr="009346B0">
        <w:rPr>
          <w:spacing w:val="-2"/>
          <w:sz w:val="28"/>
          <w:szCs w:val="28"/>
          <w:lang w:val="af-ZA"/>
        </w:rPr>
        <w:t xml:space="preserve"> </w:t>
      </w:r>
      <w:r w:rsidR="00283DE2">
        <w:rPr>
          <w:spacing w:val="-2"/>
          <w:sz w:val="28"/>
          <w:szCs w:val="28"/>
          <w:lang w:val="af-ZA"/>
        </w:rPr>
        <w:t xml:space="preserve">nền </w:t>
      </w:r>
      <w:r w:rsidRPr="009346B0">
        <w:rPr>
          <w:spacing w:val="-2"/>
          <w:sz w:val="28"/>
          <w:szCs w:val="28"/>
          <w:lang w:val="af-ZA"/>
        </w:rPr>
        <w:t>kinh tế gắn với đổi mới mô hình tăng trưởng</w:t>
      </w:r>
      <w:r w:rsidR="007C1266">
        <w:rPr>
          <w:spacing w:val="-2"/>
          <w:sz w:val="28"/>
          <w:szCs w:val="28"/>
          <w:lang w:val="af-ZA"/>
        </w:rPr>
        <w:t>,</w:t>
      </w:r>
      <w:r w:rsidR="007C1266" w:rsidRPr="009346B0">
        <w:rPr>
          <w:spacing w:val="-2"/>
          <w:sz w:val="28"/>
          <w:szCs w:val="28"/>
          <w:lang w:val="af-ZA"/>
        </w:rPr>
        <w:t xml:space="preserve"> </w:t>
      </w:r>
      <w:r w:rsidRPr="009346B0">
        <w:rPr>
          <w:spacing w:val="-2"/>
          <w:sz w:val="28"/>
          <w:szCs w:val="28"/>
          <w:lang w:val="af-ZA"/>
        </w:rPr>
        <w:t xml:space="preserve">nâng cao năng suất, chất lượng, hiệu quả </w:t>
      </w:r>
      <w:r w:rsidR="009766D6">
        <w:rPr>
          <w:spacing w:val="-2"/>
          <w:sz w:val="28"/>
          <w:szCs w:val="28"/>
          <w:lang w:val="af-ZA"/>
        </w:rPr>
        <w:t xml:space="preserve">và </w:t>
      </w:r>
      <w:r w:rsidRPr="009346B0">
        <w:rPr>
          <w:spacing w:val="-2"/>
          <w:sz w:val="28"/>
          <w:szCs w:val="28"/>
          <w:lang w:val="af-ZA"/>
        </w:rPr>
        <w:t>sức cạnh tranh</w:t>
      </w:r>
      <w:r w:rsidR="00B953C6">
        <w:rPr>
          <w:spacing w:val="-2"/>
          <w:sz w:val="28"/>
          <w:szCs w:val="28"/>
          <w:lang w:val="af-ZA"/>
        </w:rPr>
        <w:t>;</w:t>
      </w:r>
      <w:r w:rsidRPr="009346B0">
        <w:rPr>
          <w:spacing w:val="-2"/>
          <w:sz w:val="28"/>
          <w:szCs w:val="28"/>
          <w:lang w:val="af-ZA"/>
        </w:rPr>
        <w:t xml:space="preserve"> khuyến khích khởi nghiệp</w:t>
      </w:r>
      <w:r w:rsidR="009346B0" w:rsidRPr="009346B0">
        <w:rPr>
          <w:spacing w:val="-2"/>
          <w:sz w:val="28"/>
          <w:szCs w:val="28"/>
          <w:lang w:val="af-ZA"/>
        </w:rPr>
        <w:t>,</w:t>
      </w:r>
      <w:r w:rsidRPr="009346B0">
        <w:rPr>
          <w:spacing w:val="-2"/>
          <w:sz w:val="28"/>
          <w:szCs w:val="28"/>
          <w:lang w:val="af-ZA"/>
        </w:rPr>
        <w:t xml:space="preserve"> phát triển doanh nghiệp, thúc đẩy tăng trưởng</w:t>
      </w:r>
      <w:r w:rsidR="00FC70D8" w:rsidRPr="009346B0">
        <w:rPr>
          <w:spacing w:val="-2"/>
          <w:sz w:val="28"/>
          <w:szCs w:val="28"/>
          <w:lang w:val="af-ZA"/>
        </w:rPr>
        <w:t xml:space="preserve"> bền vững</w:t>
      </w:r>
      <w:r w:rsidR="00952BB1">
        <w:rPr>
          <w:spacing w:val="-2"/>
          <w:sz w:val="28"/>
          <w:szCs w:val="28"/>
          <w:lang w:val="af-ZA"/>
        </w:rPr>
        <w:t>. N</w:t>
      </w:r>
      <w:r w:rsidR="00952BB1" w:rsidRPr="00172DCE">
        <w:rPr>
          <w:spacing w:val="-2"/>
          <w:sz w:val="28"/>
          <w:szCs w:val="28"/>
          <w:lang w:val="af-ZA"/>
        </w:rPr>
        <w:t xml:space="preserve">âng </w:t>
      </w:r>
      <w:r w:rsidR="00E9280F" w:rsidRPr="00172DCE">
        <w:rPr>
          <w:spacing w:val="-2"/>
          <w:sz w:val="28"/>
          <w:szCs w:val="28"/>
          <w:lang w:val="af-ZA"/>
        </w:rPr>
        <w:t xml:space="preserve">cao tính tự chủ của </w:t>
      </w:r>
      <w:r w:rsidR="00E9280F" w:rsidRPr="00172DCE">
        <w:rPr>
          <w:spacing w:val="-2"/>
          <w:sz w:val="28"/>
          <w:szCs w:val="28"/>
          <w:lang w:val="af-ZA"/>
        </w:rPr>
        <w:lastRenderedPageBreak/>
        <w:t>nền kinh tế</w:t>
      </w:r>
      <w:r w:rsidRPr="009346B0">
        <w:rPr>
          <w:spacing w:val="-2"/>
          <w:sz w:val="28"/>
          <w:szCs w:val="28"/>
          <w:lang w:val="af-ZA"/>
        </w:rPr>
        <w:t xml:space="preserve">. Bảo đảm an sinh xã hội và chăm lo đời sống </w:t>
      </w:r>
      <w:r w:rsidR="00B953C6">
        <w:rPr>
          <w:spacing w:val="-2"/>
          <w:sz w:val="28"/>
          <w:szCs w:val="28"/>
          <w:lang w:val="af-ZA"/>
        </w:rPr>
        <w:t>N</w:t>
      </w:r>
      <w:r w:rsidRPr="009346B0">
        <w:rPr>
          <w:spacing w:val="-2"/>
          <w:sz w:val="28"/>
          <w:szCs w:val="28"/>
          <w:lang w:val="af-ZA"/>
        </w:rPr>
        <w:t xml:space="preserve">hân dân. Phát triển văn hóa, giáo dục, thực hiện dân chủ và tiến bộ, công bằng xã hội. Chủ động ứng phó với biến đổi khí hậu, phòng chống thiên tai; tăng cường quản lý tài nguyên và bảo vệ môi trường. Tiếp tục hoàn thiện, nâng cao hiệu quả thực thi pháp luật; </w:t>
      </w:r>
      <w:r w:rsidR="00FF2BDC" w:rsidRPr="009346B0">
        <w:rPr>
          <w:spacing w:val="-2"/>
          <w:sz w:val="28"/>
          <w:szCs w:val="28"/>
          <w:lang w:val="af-ZA"/>
        </w:rPr>
        <w:t xml:space="preserve">tập trung tinh giản biên chế, </w:t>
      </w:r>
      <w:r w:rsidRPr="009346B0">
        <w:rPr>
          <w:spacing w:val="-2"/>
          <w:sz w:val="28"/>
          <w:szCs w:val="28"/>
          <w:lang w:val="af-ZA"/>
        </w:rPr>
        <w:t xml:space="preserve">đẩy mạnh cải cách hành chính, tăng cường kỷ luật, kỷ cương; </w:t>
      </w:r>
      <w:r w:rsidRPr="009346B0">
        <w:rPr>
          <w:sz w:val="28"/>
          <w:szCs w:val="28"/>
          <w:lang w:val="af-ZA"/>
        </w:rPr>
        <w:t>phòng, chống tham nhũng</w:t>
      </w:r>
      <w:r w:rsidR="00FC70D8" w:rsidRPr="009346B0">
        <w:rPr>
          <w:sz w:val="28"/>
          <w:szCs w:val="28"/>
          <w:lang w:val="af-ZA"/>
        </w:rPr>
        <w:t>, lãng phí, quan liêu</w:t>
      </w:r>
      <w:r w:rsidRPr="009346B0">
        <w:rPr>
          <w:spacing w:val="-2"/>
          <w:sz w:val="28"/>
          <w:szCs w:val="28"/>
          <w:lang w:val="af-ZA"/>
        </w:rPr>
        <w:t xml:space="preserve">. </w:t>
      </w:r>
      <w:r w:rsidR="00773633">
        <w:rPr>
          <w:spacing w:val="-2"/>
          <w:sz w:val="28"/>
          <w:szCs w:val="28"/>
          <w:lang w:val="af-ZA"/>
        </w:rPr>
        <w:t>Tăng cường tiềm lực quốc phòng, g</w:t>
      </w:r>
      <w:r w:rsidR="00E9280F" w:rsidRPr="00172DCE">
        <w:rPr>
          <w:spacing w:val="-2"/>
          <w:sz w:val="28"/>
          <w:szCs w:val="28"/>
          <w:lang w:val="af-ZA"/>
        </w:rPr>
        <w:t>iữ vững an ninh quốc gia, ổn định chính trị và trật tự</w:t>
      </w:r>
      <w:r w:rsidR="00B953C6">
        <w:rPr>
          <w:spacing w:val="-2"/>
          <w:sz w:val="28"/>
          <w:szCs w:val="28"/>
          <w:lang w:val="af-ZA"/>
        </w:rPr>
        <w:t>,</w:t>
      </w:r>
      <w:r w:rsidR="00E9280F" w:rsidRPr="00172DCE">
        <w:rPr>
          <w:spacing w:val="-2"/>
          <w:sz w:val="28"/>
          <w:szCs w:val="28"/>
          <w:lang w:val="af-ZA"/>
        </w:rPr>
        <w:t xml:space="preserve"> an toàn xã hội,</w:t>
      </w:r>
      <w:r w:rsidR="00E9280F">
        <w:rPr>
          <w:i/>
          <w:spacing w:val="-2"/>
          <w:sz w:val="28"/>
          <w:szCs w:val="28"/>
          <w:lang w:val="af-ZA"/>
        </w:rPr>
        <w:t xml:space="preserve"> </w:t>
      </w:r>
      <w:r w:rsidRPr="009346B0">
        <w:rPr>
          <w:spacing w:val="-2"/>
          <w:sz w:val="28"/>
          <w:szCs w:val="28"/>
          <w:lang w:val="af-ZA"/>
        </w:rPr>
        <w:t xml:space="preserve">kiên quyết, kiên trì đấu tranh bảo </w:t>
      </w:r>
      <w:r w:rsidR="00AD5E8D">
        <w:rPr>
          <w:spacing w:val="-2"/>
          <w:sz w:val="28"/>
          <w:szCs w:val="28"/>
          <w:lang w:val="af-ZA"/>
        </w:rPr>
        <w:t xml:space="preserve">vệ vững chắc độc lập, chủ quyền, thống nhất, toàn vẹn </w:t>
      </w:r>
      <w:r w:rsidRPr="009346B0">
        <w:rPr>
          <w:spacing w:val="-2"/>
          <w:sz w:val="28"/>
          <w:szCs w:val="28"/>
          <w:lang w:val="af-ZA"/>
        </w:rPr>
        <w:t>lãnh thổ. Nâng cao hiệu quả hoạt động đối ngoại, hội nhập quốc tế, tạo môi trường hòa bình, ổn định để phát triển đất nước.</w:t>
      </w:r>
    </w:p>
    <w:p w:rsidR="000726A6" w:rsidRPr="008C1B87" w:rsidRDefault="000726A6" w:rsidP="00B50E49">
      <w:pPr>
        <w:pStyle w:val="NormalWeb"/>
        <w:spacing w:before="120" w:beforeAutospacing="0" w:after="0" w:afterAutospacing="0" w:line="360" w:lineRule="exact"/>
        <w:ind w:firstLine="567"/>
        <w:jc w:val="both"/>
        <w:rPr>
          <w:b/>
          <w:bCs/>
          <w:sz w:val="28"/>
          <w:szCs w:val="28"/>
          <w:lang w:val="af-ZA"/>
        </w:rPr>
      </w:pPr>
      <w:r w:rsidRPr="008C1B87">
        <w:rPr>
          <w:b/>
          <w:bCs/>
          <w:sz w:val="28"/>
          <w:szCs w:val="28"/>
          <w:lang w:val="af-ZA"/>
        </w:rPr>
        <w:t xml:space="preserve">2. </w:t>
      </w:r>
      <w:r w:rsidRPr="008C1B87">
        <w:rPr>
          <w:b/>
          <w:bCs/>
          <w:sz w:val="28"/>
          <w:szCs w:val="28"/>
          <w:lang w:val="vi-VN"/>
        </w:rPr>
        <w:t>Các chỉ tiêu chủ yếu</w:t>
      </w:r>
    </w:p>
    <w:p w:rsidR="000726A6" w:rsidRPr="002969C3" w:rsidRDefault="000726A6" w:rsidP="00B50E49">
      <w:pPr>
        <w:pStyle w:val="NormalWeb"/>
        <w:spacing w:before="120" w:beforeAutospacing="0" w:after="0" w:afterAutospacing="0" w:line="360" w:lineRule="exact"/>
        <w:ind w:firstLine="567"/>
        <w:jc w:val="both"/>
        <w:rPr>
          <w:sz w:val="28"/>
          <w:szCs w:val="28"/>
          <w:lang w:val="af-ZA"/>
        </w:rPr>
      </w:pPr>
      <w:r w:rsidRPr="002969C3">
        <w:rPr>
          <w:bCs/>
          <w:sz w:val="28"/>
          <w:szCs w:val="28"/>
          <w:lang w:val="af-ZA"/>
        </w:rPr>
        <w:t>T</w:t>
      </w:r>
      <w:r w:rsidRPr="002969C3">
        <w:rPr>
          <w:sz w:val="28"/>
          <w:szCs w:val="28"/>
          <w:lang w:val="af-ZA"/>
        </w:rPr>
        <w:t>ổng sản phẩm trong nước (GDP) tăng khoảng 6,7%.</w:t>
      </w:r>
    </w:p>
    <w:p w:rsidR="000726A6" w:rsidRPr="002969C3" w:rsidRDefault="000726A6" w:rsidP="00B50E49">
      <w:pPr>
        <w:pStyle w:val="NormalWeb"/>
        <w:spacing w:before="120" w:beforeAutospacing="0" w:after="0" w:afterAutospacing="0" w:line="360" w:lineRule="exact"/>
        <w:ind w:firstLine="567"/>
        <w:jc w:val="both"/>
        <w:rPr>
          <w:sz w:val="28"/>
          <w:szCs w:val="28"/>
          <w:lang w:val="af-ZA"/>
        </w:rPr>
      </w:pPr>
      <w:r w:rsidRPr="002969C3">
        <w:rPr>
          <w:sz w:val="28"/>
          <w:szCs w:val="28"/>
          <w:lang w:val="af-ZA"/>
        </w:rPr>
        <w:t>Tổng kim ngạch xuất khẩu tăng 6 - 7%.</w:t>
      </w:r>
    </w:p>
    <w:p w:rsidR="000726A6" w:rsidRPr="002969C3" w:rsidRDefault="000726A6" w:rsidP="00B50E49">
      <w:pPr>
        <w:pStyle w:val="NormalWeb"/>
        <w:spacing w:before="120" w:beforeAutospacing="0" w:after="0" w:afterAutospacing="0" w:line="360" w:lineRule="exact"/>
        <w:ind w:firstLine="567"/>
        <w:jc w:val="both"/>
        <w:rPr>
          <w:sz w:val="28"/>
          <w:szCs w:val="28"/>
          <w:lang w:val="af-ZA"/>
        </w:rPr>
      </w:pPr>
      <w:r w:rsidRPr="002969C3">
        <w:rPr>
          <w:sz w:val="28"/>
          <w:szCs w:val="28"/>
          <w:lang w:val="af-ZA"/>
        </w:rPr>
        <w:t>Tỷ lệ nhập siêu so với tổng kim ngạch xuất khẩu khoảng 3,5%.</w:t>
      </w:r>
    </w:p>
    <w:p w:rsidR="000726A6" w:rsidRPr="002969C3" w:rsidRDefault="000726A6" w:rsidP="00B50E49">
      <w:pPr>
        <w:pStyle w:val="NormalWeb"/>
        <w:spacing w:before="120" w:beforeAutospacing="0" w:after="0" w:afterAutospacing="0" w:line="360" w:lineRule="exact"/>
        <w:ind w:firstLine="567"/>
        <w:jc w:val="both"/>
        <w:rPr>
          <w:sz w:val="28"/>
          <w:szCs w:val="28"/>
          <w:lang w:val="af-ZA"/>
        </w:rPr>
      </w:pPr>
      <w:r w:rsidRPr="002969C3">
        <w:rPr>
          <w:sz w:val="28"/>
          <w:szCs w:val="28"/>
          <w:lang w:val="af-ZA"/>
        </w:rPr>
        <w:t>Tốc độ tăng giá tiêu dùng bình quân khoảng 4%.</w:t>
      </w:r>
    </w:p>
    <w:p w:rsidR="000726A6" w:rsidRPr="002969C3" w:rsidRDefault="000726A6" w:rsidP="00B50E49">
      <w:pPr>
        <w:pStyle w:val="NormalWeb"/>
        <w:spacing w:before="120" w:beforeAutospacing="0" w:after="0" w:afterAutospacing="0" w:line="360" w:lineRule="exact"/>
        <w:ind w:firstLine="567"/>
        <w:jc w:val="both"/>
        <w:rPr>
          <w:sz w:val="28"/>
          <w:szCs w:val="28"/>
          <w:lang w:val="af-ZA"/>
        </w:rPr>
      </w:pPr>
      <w:r w:rsidRPr="002969C3">
        <w:rPr>
          <w:sz w:val="28"/>
          <w:szCs w:val="28"/>
          <w:lang w:val="af-ZA"/>
        </w:rPr>
        <w:t>Tổng vốn đầu tư phát triển toàn xã hội khoảng 31,5% GDP.</w:t>
      </w:r>
    </w:p>
    <w:p w:rsidR="000726A6" w:rsidRPr="002969C3" w:rsidRDefault="000726A6" w:rsidP="00B50E49">
      <w:pPr>
        <w:keepNext/>
        <w:widowControl w:val="0"/>
        <w:spacing w:before="120" w:line="360" w:lineRule="exact"/>
        <w:ind w:firstLine="567"/>
        <w:jc w:val="both"/>
        <w:rPr>
          <w:sz w:val="28"/>
          <w:szCs w:val="28"/>
          <w:lang w:val="af-ZA"/>
        </w:rPr>
      </w:pPr>
      <w:r w:rsidRPr="002969C3">
        <w:rPr>
          <w:sz w:val="28"/>
          <w:szCs w:val="28"/>
          <w:lang w:val="af-ZA"/>
        </w:rPr>
        <w:t>Tỷ suất tiêu hao năng lượng trên một đơn vị GDP giảm 1,5%.</w:t>
      </w:r>
    </w:p>
    <w:p w:rsidR="000726A6" w:rsidRPr="002969C3" w:rsidRDefault="000726A6" w:rsidP="00B50E49">
      <w:pPr>
        <w:pStyle w:val="NormalWeb"/>
        <w:spacing w:before="120" w:beforeAutospacing="0" w:after="0" w:afterAutospacing="0" w:line="360" w:lineRule="exact"/>
        <w:ind w:firstLine="567"/>
        <w:jc w:val="both"/>
        <w:rPr>
          <w:sz w:val="28"/>
          <w:szCs w:val="28"/>
          <w:lang w:val="af-ZA"/>
        </w:rPr>
      </w:pPr>
      <w:r w:rsidRPr="002969C3">
        <w:rPr>
          <w:sz w:val="28"/>
          <w:szCs w:val="28"/>
          <w:lang w:val="af-ZA"/>
        </w:rPr>
        <w:t>Tỷ lệ hộ nghèo theo chuẩn nghèo tiếp cận đa chiều giảm 1 - 1,5%, riêng các huyện nghèo giảm 4%.</w:t>
      </w:r>
    </w:p>
    <w:p w:rsidR="000726A6" w:rsidRPr="002969C3" w:rsidRDefault="000726A6" w:rsidP="00B50E49">
      <w:pPr>
        <w:pStyle w:val="NormalWeb"/>
        <w:spacing w:before="120" w:beforeAutospacing="0" w:after="0" w:afterAutospacing="0" w:line="360" w:lineRule="exact"/>
        <w:ind w:firstLine="567"/>
        <w:jc w:val="both"/>
        <w:rPr>
          <w:iCs/>
          <w:sz w:val="28"/>
          <w:szCs w:val="28"/>
          <w:lang w:val="af-ZA"/>
        </w:rPr>
      </w:pPr>
      <w:r w:rsidRPr="002969C3">
        <w:rPr>
          <w:iCs/>
          <w:sz w:val="28"/>
          <w:szCs w:val="28"/>
          <w:lang w:val="af-ZA"/>
        </w:rPr>
        <w:t>Tỷ lệ thất nghiệp ở khu vực thành thị dưới 4%.</w:t>
      </w:r>
    </w:p>
    <w:p w:rsidR="000726A6" w:rsidRPr="002969C3" w:rsidRDefault="000726A6" w:rsidP="00B50E49">
      <w:pPr>
        <w:pStyle w:val="NormalWeb"/>
        <w:spacing w:before="120" w:beforeAutospacing="0" w:after="0" w:afterAutospacing="0" w:line="360" w:lineRule="exact"/>
        <w:ind w:firstLine="567"/>
        <w:jc w:val="both"/>
        <w:rPr>
          <w:rStyle w:val="Emphasis"/>
          <w:i w:val="0"/>
          <w:sz w:val="28"/>
          <w:szCs w:val="28"/>
          <w:lang w:val="da-DK"/>
        </w:rPr>
      </w:pPr>
      <w:r w:rsidRPr="002969C3">
        <w:rPr>
          <w:iCs/>
          <w:sz w:val="28"/>
          <w:szCs w:val="28"/>
          <w:lang w:val="af-ZA"/>
        </w:rPr>
        <w:t xml:space="preserve">Tỷ lệ lao động qua đào tạo đạt 55 - 57%, </w:t>
      </w:r>
      <w:r w:rsidRPr="002969C3">
        <w:rPr>
          <w:rStyle w:val="Emphasis"/>
          <w:i w:val="0"/>
          <w:sz w:val="28"/>
          <w:szCs w:val="28"/>
          <w:lang w:val="da-DK"/>
        </w:rPr>
        <w:t xml:space="preserve">trong đó tỷ lệ lao động qua đào tạo từ </w:t>
      </w:r>
      <w:r w:rsidR="00B953C6">
        <w:rPr>
          <w:rStyle w:val="Emphasis"/>
          <w:i w:val="0"/>
          <w:sz w:val="28"/>
          <w:szCs w:val="28"/>
          <w:lang w:val="da-DK"/>
        </w:rPr>
        <w:t>0</w:t>
      </w:r>
      <w:r w:rsidRPr="002969C3">
        <w:rPr>
          <w:rStyle w:val="Emphasis"/>
          <w:i w:val="0"/>
          <w:sz w:val="28"/>
          <w:szCs w:val="28"/>
          <w:lang w:val="da-DK"/>
        </w:rPr>
        <w:t>3 tháng trở lên có chứng chỉ đạt 22,5%.</w:t>
      </w:r>
    </w:p>
    <w:p w:rsidR="000726A6" w:rsidRPr="002969C3" w:rsidRDefault="000726A6" w:rsidP="00B50E49">
      <w:pPr>
        <w:pStyle w:val="NormalWeb"/>
        <w:spacing w:before="120" w:beforeAutospacing="0" w:after="0" w:afterAutospacing="0" w:line="360" w:lineRule="exact"/>
        <w:ind w:firstLine="567"/>
        <w:jc w:val="both"/>
        <w:rPr>
          <w:spacing w:val="-12"/>
          <w:sz w:val="28"/>
          <w:szCs w:val="28"/>
          <w:lang w:val="da-DK"/>
        </w:rPr>
      </w:pPr>
      <w:r w:rsidRPr="002969C3">
        <w:rPr>
          <w:spacing w:val="-12"/>
          <w:sz w:val="28"/>
          <w:szCs w:val="28"/>
          <w:lang w:val="da-DK"/>
        </w:rPr>
        <w:t>Số giường bệnh trên một vạn dân đạt 25,5 giường (không tính giường trạm y tế xã).</w:t>
      </w:r>
    </w:p>
    <w:p w:rsidR="000726A6" w:rsidRPr="002969C3" w:rsidRDefault="000726A6" w:rsidP="00B50E49">
      <w:pPr>
        <w:keepNext/>
        <w:widowControl w:val="0"/>
        <w:spacing w:before="120" w:line="360" w:lineRule="exact"/>
        <w:ind w:firstLine="567"/>
        <w:jc w:val="both"/>
        <w:rPr>
          <w:sz w:val="28"/>
          <w:szCs w:val="28"/>
          <w:lang w:val="da-DK"/>
        </w:rPr>
      </w:pPr>
      <w:r w:rsidRPr="002969C3">
        <w:rPr>
          <w:sz w:val="28"/>
          <w:szCs w:val="28"/>
          <w:lang w:val="da-DK"/>
        </w:rPr>
        <w:t>Tỷ lệ dân số tham gia bảo hiểm y tế đạt 82,2%.</w:t>
      </w:r>
    </w:p>
    <w:p w:rsidR="000726A6" w:rsidRPr="002969C3" w:rsidRDefault="000726A6" w:rsidP="00B50E49">
      <w:pPr>
        <w:keepNext/>
        <w:widowControl w:val="0"/>
        <w:spacing w:before="120" w:line="360" w:lineRule="exact"/>
        <w:ind w:firstLine="567"/>
        <w:jc w:val="both"/>
        <w:rPr>
          <w:sz w:val="28"/>
          <w:szCs w:val="28"/>
          <w:lang w:val="da-DK"/>
        </w:rPr>
      </w:pPr>
      <w:r w:rsidRPr="002969C3">
        <w:rPr>
          <w:sz w:val="28"/>
          <w:szCs w:val="28"/>
          <w:lang w:val="da-DK"/>
        </w:rPr>
        <w:t>Tỷ lệ khu công nghiệp, khu chế xuất đang hoạt động có hệ thống xử lý nước thải tập trung đạt tiêu chuẩn môi trường là 87%.</w:t>
      </w:r>
    </w:p>
    <w:p w:rsidR="000726A6" w:rsidRPr="002969C3" w:rsidRDefault="000726A6" w:rsidP="00B50E49">
      <w:pPr>
        <w:keepNext/>
        <w:widowControl w:val="0"/>
        <w:spacing w:before="120" w:line="360" w:lineRule="exact"/>
        <w:ind w:firstLine="567"/>
        <w:jc w:val="both"/>
        <w:rPr>
          <w:sz w:val="28"/>
          <w:szCs w:val="28"/>
          <w:lang w:val="da-DK"/>
        </w:rPr>
      </w:pPr>
      <w:r w:rsidRPr="002969C3">
        <w:rPr>
          <w:sz w:val="28"/>
          <w:szCs w:val="28"/>
          <w:lang w:val="da-DK"/>
        </w:rPr>
        <w:t xml:space="preserve">Tỷ lệ che phủ rừng đạt 41,45%. </w:t>
      </w:r>
    </w:p>
    <w:p w:rsidR="000726A6" w:rsidRPr="0092534A" w:rsidRDefault="000726A6" w:rsidP="00B50E49">
      <w:pPr>
        <w:pStyle w:val="NormalWeb"/>
        <w:spacing w:before="120" w:beforeAutospacing="0" w:after="0" w:afterAutospacing="0" w:line="360" w:lineRule="exact"/>
        <w:ind w:firstLine="567"/>
        <w:rPr>
          <w:b/>
          <w:lang w:val="vi-VN"/>
        </w:rPr>
      </w:pPr>
      <w:r w:rsidRPr="0092534A">
        <w:rPr>
          <w:b/>
          <w:bCs/>
          <w:lang w:val="vi-VN"/>
        </w:rPr>
        <w:t>III. NHIỆM VỤ VÀ GIẢI PHÁP CHỦ YẾU</w:t>
      </w:r>
    </w:p>
    <w:p w:rsidR="000726A6" w:rsidRPr="00C7418A" w:rsidRDefault="000726A6" w:rsidP="00B50E49">
      <w:pPr>
        <w:pStyle w:val="NormalWeb"/>
        <w:spacing w:before="120" w:beforeAutospacing="0" w:after="0" w:afterAutospacing="0" w:line="360" w:lineRule="exact"/>
        <w:ind w:firstLine="567"/>
        <w:jc w:val="both"/>
        <w:rPr>
          <w:sz w:val="28"/>
          <w:szCs w:val="28"/>
          <w:lang w:val="vi-VN"/>
        </w:rPr>
      </w:pPr>
      <w:r w:rsidRPr="00C7418A">
        <w:rPr>
          <w:sz w:val="28"/>
          <w:szCs w:val="28"/>
          <w:lang w:val="vi-VN"/>
        </w:rPr>
        <w:t>Quốc hội cơ bản tán thành nhiệm vụ, giải pháp do Chính phủ, Tòa án nhân dân tối cao, Viện kiểm sát nhân dân tối cao trình và các cơ quan của Quốc hội kiến nghị trong báo cáo thẩm tra,</w:t>
      </w:r>
      <w:r w:rsidR="00B953C6">
        <w:rPr>
          <w:sz w:val="28"/>
          <w:szCs w:val="28"/>
          <w:lang w:val="vi-VN"/>
        </w:rPr>
        <w:t xml:space="preserve"> các báo cáo giám sát chuyên đề</w:t>
      </w:r>
      <w:r w:rsidR="00B953C6">
        <w:rPr>
          <w:sz w:val="28"/>
          <w:szCs w:val="28"/>
        </w:rPr>
        <w:t>;</w:t>
      </w:r>
      <w:r w:rsidRPr="00C7418A">
        <w:rPr>
          <w:sz w:val="28"/>
          <w:szCs w:val="28"/>
          <w:lang w:val="vi-VN"/>
        </w:rPr>
        <w:t xml:space="preserve"> đồng thời yêu cầu </w:t>
      </w:r>
      <w:r w:rsidRPr="00C7418A">
        <w:rPr>
          <w:sz w:val="28"/>
          <w:lang w:val="vi-VN"/>
        </w:rPr>
        <w:t>Chính phủ, Tòa án nhân dân tối cao, Viện kiểm s</w:t>
      </w:r>
      <w:r w:rsidR="00B953C6">
        <w:rPr>
          <w:sz w:val="28"/>
          <w:lang w:val="vi-VN"/>
        </w:rPr>
        <w:t xml:space="preserve">át nhân dân tối cao, Kiểm toán </w:t>
      </w:r>
      <w:r w:rsidR="00B953C6">
        <w:rPr>
          <w:sz w:val="28"/>
        </w:rPr>
        <w:t>n</w:t>
      </w:r>
      <w:r w:rsidRPr="00C7418A">
        <w:rPr>
          <w:sz w:val="28"/>
          <w:lang w:val="vi-VN"/>
        </w:rPr>
        <w:t>hà nước theo chức năng</w:t>
      </w:r>
      <w:r w:rsidR="00272EF5">
        <w:rPr>
          <w:sz w:val="28"/>
        </w:rPr>
        <w:t xml:space="preserve">, </w:t>
      </w:r>
      <w:proofErr w:type="spellStart"/>
      <w:r w:rsidR="00272EF5">
        <w:rPr>
          <w:sz w:val="28"/>
        </w:rPr>
        <w:t>nhiệm</w:t>
      </w:r>
      <w:proofErr w:type="spellEnd"/>
      <w:r w:rsidR="00272EF5">
        <w:rPr>
          <w:sz w:val="28"/>
        </w:rPr>
        <w:t xml:space="preserve"> </w:t>
      </w:r>
      <w:proofErr w:type="spellStart"/>
      <w:r w:rsidR="00272EF5">
        <w:rPr>
          <w:sz w:val="28"/>
        </w:rPr>
        <w:t>vụ</w:t>
      </w:r>
      <w:proofErr w:type="spellEnd"/>
      <w:r w:rsidR="00272EF5">
        <w:rPr>
          <w:sz w:val="28"/>
        </w:rPr>
        <w:t xml:space="preserve"> </w:t>
      </w:r>
      <w:proofErr w:type="spellStart"/>
      <w:r w:rsidR="00272EF5">
        <w:rPr>
          <w:sz w:val="28"/>
        </w:rPr>
        <w:t>được</w:t>
      </w:r>
      <w:proofErr w:type="spellEnd"/>
      <w:r w:rsidR="00272EF5">
        <w:rPr>
          <w:sz w:val="28"/>
        </w:rPr>
        <w:t xml:space="preserve"> </w:t>
      </w:r>
      <w:proofErr w:type="spellStart"/>
      <w:r w:rsidR="00272EF5">
        <w:rPr>
          <w:sz w:val="28"/>
        </w:rPr>
        <w:t>giao</w:t>
      </w:r>
      <w:proofErr w:type="spellEnd"/>
      <w:r w:rsidRPr="00C7418A">
        <w:rPr>
          <w:sz w:val="28"/>
          <w:lang w:val="vi-VN"/>
        </w:rPr>
        <w:t xml:space="preserve"> </w:t>
      </w:r>
      <w:r w:rsidRPr="00C7418A">
        <w:rPr>
          <w:sz w:val="28"/>
          <w:szCs w:val="28"/>
          <w:lang w:val="vi-VN"/>
        </w:rPr>
        <w:t>tập trung thực hiện các nhiệm vụ, giải pháp chủ yếu sau:</w:t>
      </w:r>
    </w:p>
    <w:p w:rsidR="00465452" w:rsidRPr="009346B0" w:rsidRDefault="000726A6" w:rsidP="00E25A6A">
      <w:pPr>
        <w:spacing w:before="120" w:line="340" w:lineRule="exact"/>
        <w:ind w:firstLine="561"/>
        <w:jc w:val="both"/>
        <w:rPr>
          <w:spacing w:val="-4"/>
          <w:sz w:val="28"/>
          <w:szCs w:val="28"/>
          <w:lang w:val="da-DK"/>
        </w:rPr>
      </w:pPr>
      <w:r w:rsidRPr="006C157D">
        <w:rPr>
          <w:b/>
          <w:spacing w:val="-4"/>
          <w:sz w:val="28"/>
          <w:szCs w:val="28"/>
          <w:lang w:val="da-DK"/>
        </w:rPr>
        <w:lastRenderedPageBreak/>
        <w:t>1</w:t>
      </w:r>
      <w:r w:rsidRPr="006C157D">
        <w:rPr>
          <w:spacing w:val="-4"/>
          <w:sz w:val="28"/>
          <w:szCs w:val="28"/>
          <w:lang w:val="da-DK"/>
        </w:rPr>
        <w:t>.</w:t>
      </w:r>
      <w:r w:rsidRPr="009346B0">
        <w:rPr>
          <w:spacing w:val="-4"/>
          <w:sz w:val="28"/>
          <w:szCs w:val="28"/>
          <w:lang w:val="da-DK"/>
        </w:rPr>
        <w:t xml:space="preserve"> Thực hiện chính sách tiền tệ chủ động, linh hoạt, </w:t>
      </w:r>
      <w:r w:rsidR="007413DD" w:rsidRPr="00186A38">
        <w:rPr>
          <w:spacing w:val="-4"/>
          <w:sz w:val="28"/>
          <w:szCs w:val="28"/>
          <w:lang w:val="da-DK"/>
        </w:rPr>
        <w:t xml:space="preserve">tiếp tục cơ cấu lại các tổ chức tín dụng; </w:t>
      </w:r>
      <w:r w:rsidR="00D007A9" w:rsidRPr="00186A38">
        <w:rPr>
          <w:spacing w:val="-4"/>
          <w:sz w:val="28"/>
          <w:szCs w:val="28"/>
          <w:lang w:val="da-DK"/>
        </w:rPr>
        <w:t>phát triển thị trường mua bán nợ</w:t>
      </w:r>
      <w:r w:rsidR="007413DD" w:rsidRPr="00186A38">
        <w:rPr>
          <w:spacing w:val="-4"/>
          <w:sz w:val="28"/>
          <w:szCs w:val="28"/>
          <w:lang w:val="da-DK"/>
        </w:rPr>
        <w:t>, kiểm soát chặt chẽ, xử lý hiệu quả nợ xấu và các tổ chức tín dụng yếu kém theo nguyên tắc thị trường, bảo đảm an toàn hệ thống và quyền lợi người gửi tiền</w:t>
      </w:r>
      <w:r w:rsidR="007413DD" w:rsidRPr="007413DD">
        <w:rPr>
          <w:i/>
          <w:spacing w:val="-4"/>
          <w:sz w:val="28"/>
          <w:szCs w:val="28"/>
          <w:lang w:val="da-DK"/>
        </w:rPr>
        <w:t>.</w:t>
      </w:r>
      <w:r w:rsidR="007413DD">
        <w:rPr>
          <w:spacing w:val="-4"/>
          <w:sz w:val="28"/>
          <w:szCs w:val="28"/>
          <w:lang w:val="da-DK"/>
        </w:rPr>
        <w:t xml:space="preserve"> </w:t>
      </w:r>
      <w:r w:rsidRPr="009346B0">
        <w:rPr>
          <w:spacing w:val="-4"/>
          <w:sz w:val="28"/>
          <w:szCs w:val="28"/>
          <w:lang w:val="da-DK"/>
        </w:rPr>
        <w:t>Quản lý hiệu quả thị trường ngoại tệ, thị trường vàng, phấn đấu tăng dự trữ ngoại hối. Siết chặt kỷ luật tài chính - ngân sách nhà nước; bả</w:t>
      </w:r>
      <w:r w:rsidR="00150B5E">
        <w:rPr>
          <w:spacing w:val="-4"/>
          <w:sz w:val="28"/>
          <w:szCs w:val="28"/>
          <w:lang w:val="da-DK"/>
        </w:rPr>
        <w:t>o đảm chi ngân sách nhà nước</w:t>
      </w:r>
      <w:r w:rsidR="004118A4" w:rsidRPr="009346B0">
        <w:rPr>
          <w:spacing w:val="-4"/>
          <w:sz w:val="28"/>
          <w:szCs w:val="28"/>
          <w:lang w:val="da-DK"/>
        </w:rPr>
        <w:t xml:space="preserve"> tiết kiệm</w:t>
      </w:r>
      <w:r w:rsidR="00A65A2B">
        <w:rPr>
          <w:spacing w:val="-4"/>
          <w:sz w:val="28"/>
          <w:szCs w:val="28"/>
          <w:lang w:val="da-DK"/>
        </w:rPr>
        <w:t>,</w:t>
      </w:r>
      <w:r w:rsidR="004118A4" w:rsidRPr="009346B0">
        <w:rPr>
          <w:spacing w:val="-4"/>
          <w:sz w:val="28"/>
          <w:szCs w:val="28"/>
          <w:lang w:val="da-DK"/>
        </w:rPr>
        <w:t xml:space="preserve"> hiệu quả</w:t>
      </w:r>
      <w:r w:rsidRPr="009346B0">
        <w:rPr>
          <w:spacing w:val="-4"/>
          <w:sz w:val="28"/>
          <w:szCs w:val="28"/>
          <w:lang w:val="da-DK"/>
        </w:rPr>
        <w:t xml:space="preserve"> </w:t>
      </w:r>
      <w:r w:rsidR="00A65A2B">
        <w:rPr>
          <w:spacing w:val="-4"/>
          <w:sz w:val="28"/>
          <w:szCs w:val="28"/>
          <w:lang w:val="da-DK"/>
        </w:rPr>
        <w:t xml:space="preserve">và </w:t>
      </w:r>
      <w:r w:rsidRPr="009346B0">
        <w:rPr>
          <w:spacing w:val="-4"/>
          <w:sz w:val="28"/>
          <w:szCs w:val="28"/>
          <w:lang w:val="da-DK"/>
        </w:rPr>
        <w:t xml:space="preserve">theo dự toán được Quốc hội thông qua. </w:t>
      </w:r>
      <w:r w:rsidR="004118A4" w:rsidRPr="009346B0">
        <w:rPr>
          <w:spacing w:val="-4"/>
          <w:sz w:val="28"/>
          <w:szCs w:val="28"/>
          <w:lang w:val="da-DK"/>
        </w:rPr>
        <w:t xml:space="preserve">Kiểm soát chặt chẽ các chỉ tiêu nợ công và bội chi ngân sách nhà nước. </w:t>
      </w:r>
      <w:r w:rsidR="00465452" w:rsidRPr="009346B0">
        <w:rPr>
          <w:spacing w:val="-4"/>
          <w:sz w:val="28"/>
          <w:szCs w:val="28"/>
          <w:lang w:val="da-DK"/>
        </w:rPr>
        <w:t>Tiếp tục thực hiện giao quyền tự chủ đầy đủ về tài chính, tổ chức, biên chế và hoạt động cho các đơn vị sự nghiệp công lập; tính đúng, tính đủ chi phí hợp lý, điều chỉnh giá các loại dịch vụ công theo cơ chế thị trường</w:t>
      </w:r>
      <w:r w:rsidR="000650F5">
        <w:rPr>
          <w:spacing w:val="-4"/>
          <w:sz w:val="28"/>
          <w:szCs w:val="28"/>
          <w:lang w:val="da-DK"/>
        </w:rPr>
        <w:t xml:space="preserve"> nhưng bảo đảm ổn định kinh tế vĩ mô</w:t>
      </w:r>
      <w:r w:rsidR="00465452" w:rsidRPr="009346B0">
        <w:rPr>
          <w:spacing w:val="-4"/>
          <w:sz w:val="28"/>
          <w:szCs w:val="28"/>
          <w:lang w:val="da-DK"/>
        </w:rPr>
        <w:t xml:space="preserve">; </w:t>
      </w:r>
      <w:r w:rsidR="00B90879" w:rsidRPr="0097156D">
        <w:rPr>
          <w:spacing w:val="-4"/>
          <w:sz w:val="28"/>
          <w:szCs w:val="28"/>
          <w:lang w:val="da-DK"/>
        </w:rPr>
        <w:t xml:space="preserve">có lộ trình </w:t>
      </w:r>
      <w:r w:rsidR="003706B4">
        <w:rPr>
          <w:spacing w:val="-4"/>
          <w:sz w:val="28"/>
          <w:szCs w:val="28"/>
          <w:lang w:val="da-DK"/>
        </w:rPr>
        <w:t>thực hiện</w:t>
      </w:r>
      <w:r w:rsidR="00E6414E">
        <w:rPr>
          <w:spacing w:val="-4"/>
          <w:sz w:val="28"/>
          <w:szCs w:val="28"/>
          <w:lang w:val="da-DK"/>
        </w:rPr>
        <w:t xml:space="preserve"> </w:t>
      </w:r>
      <w:r w:rsidR="00B90879" w:rsidRPr="0097156D">
        <w:rPr>
          <w:spacing w:val="-4"/>
          <w:sz w:val="28"/>
          <w:szCs w:val="28"/>
          <w:lang w:val="da-DK"/>
        </w:rPr>
        <w:t>giá thị trường đối với giáo dục, y tế... gắn với hỗ trợ đối tượng chính sách và hộ nghèo</w:t>
      </w:r>
      <w:r w:rsidR="00B90879">
        <w:rPr>
          <w:i/>
          <w:spacing w:val="-4"/>
          <w:sz w:val="28"/>
          <w:szCs w:val="28"/>
          <w:lang w:val="da-DK"/>
        </w:rPr>
        <w:t xml:space="preserve">. </w:t>
      </w:r>
      <w:r w:rsidR="00B90879">
        <w:rPr>
          <w:spacing w:val="-4"/>
          <w:sz w:val="28"/>
          <w:szCs w:val="28"/>
          <w:lang w:val="da-DK"/>
        </w:rPr>
        <w:t>K</w:t>
      </w:r>
      <w:r w:rsidR="00465452" w:rsidRPr="009346B0">
        <w:rPr>
          <w:spacing w:val="-4"/>
          <w:sz w:val="28"/>
          <w:szCs w:val="28"/>
          <w:lang w:val="da-DK"/>
        </w:rPr>
        <w:t>huyến khích doanh nghiệp thuộc các thành phần kinh tế tham gia phát triển, cung cấp dịch vụ công, phát triển thị trường dịch vụ công có sự quản lý, điều tiết phù hợp của Nhà nước. Thực hiện sắp xếp, tổ chức lại các đơn vị sự nghiệp công lập, cổ phần hóa các đơn vị sự nghiệp công lậ</w:t>
      </w:r>
      <w:r w:rsidR="008433B1">
        <w:rPr>
          <w:spacing w:val="-4"/>
          <w:sz w:val="28"/>
          <w:szCs w:val="28"/>
          <w:lang w:val="da-DK"/>
        </w:rPr>
        <w:t>p có đủ điều kiện theo</w:t>
      </w:r>
      <w:r w:rsidR="00465452" w:rsidRPr="009346B0">
        <w:rPr>
          <w:spacing w:val="-4"/>
          <w:sz w:val="28"/>
          <w:szCs w:val="28"/>
          <w:lang w:val="da-DK"/>
        </w:rPr>
        <w:t xml:space="preserve"> quy định.</w:t>
      </w:r>
    </w:p>
    <w:p w:rsidR="000726A6" w:rsidRPr="00E851FA" w:rsidRDefault="000726A6" w:rsidP="00E25A6A">
      <w:pPr>
        <w:spacing w:before="120" w:line="340" w:lineRule="exact"/>
        <w:ind w:firstLine="561"/>
        <w:jc w:val="both"/>
        <w:rPr>
          <w:sz w:val="28"/>
          <w:szCs w:val="28"/>
          <w:lang w:val="da-DK"/>
        </w:rPr>
      </w:pPr>
      <w:r w:rsidRPr="006C157D">
        <w:rPr>
          <w:b/>
          <w:sz w:val="28"/>
          <w:szCs w:val="28"/>
          <w:lang w:val="da-DK"/>
        </w:rPr>
        <w:t>2</w:t>
      </w:r>
      <w:r w:rsidRPr="003077BE">
        <w:rPr>
          <w:sz w:val="28"/>
          <w:szCs w:val="28"/>
          <w:lang w:val="da-DK"/>
        </w:rPr>
        <w:t xml:space="preserve">. </w:t>
      </w:r>
      <w:r w:rsidR="00682BE6">
        <w:rPr>
          <w:sz w:val="28"/>
          <w:szCs w:val="28"/>
          <w:lang w:val="da-DK"/>
        </w:rPr>
        <w:t>Tiếp tục r</w:t>
      </w:r>
      <w:r w:rsidRPr="003077BE">
        <w:rPr>
          <w:sz w:val="28"/>
          <w:szCs w:val="28"/>
          <w:lang w:val="da-DK"/>
        </w:rPr>
        <w:t xml:space="preserve">à soát, sửa đổi, bổ sung các giải pháp </w:t>
      </w:r>
      <w:r w:rsidR="00B02730" w:rsidRPr="0097156D">
        <w:rPr>
          <w:sz w:val="28"/>
          <w:szCs w:val="28"/>
          <w:lang w:val="da-DK"/>
        </w:rPr>
        <w:t xml:space="preserve">tạo chuyển biến rõ nét về </w:t>
      </w:r>
      <w:r w:rsidRPr="003077BE">
        <w:rPr>
          <w:sz w:val="28"/>
          <w:szCs w:val="28"/>
          <w:lang w:val="da-DK"/>
        </w:rPr>
        <w:t>cải thiện môi trường đầu tư, kinh doanh, l</w:t>
      </w:r>
      <w:r w:rsidRPr="003077BE">
        <w:rPr>
          <w:iCs/>
          <w:sz w:val="28"/>
          <w:szCs w:val="28"/>
          <w:lang w:val="da-DK"/>
        </w:rPr>
        <w:t xml:space="preserve">oại bỏ rào cản bất hợp lý. </w:t>
      </w:r>
      <w:r w:rsidRPr="003077BE">
        <w:rPr>
          <w:sz w:val="28"/>
          <w:szCs w:val="28"/>
          <w:lang w:val="da-DK"/>
        </w:rPr>
        <w:t xml:space="preserve">Đơn giản hóa thủ tục hành chính, ứng dụng công nghệ thông tin, tạo thuận lợi tối đa, giảm thời gian, chi phí giao dịch hành chính gia nhập thị trường của người dân và doanh nghiệp. </w:t>
      </w:r>
      <w:r w:rsidR="004118A4" w:rsidRPr="003077BE">
        <w:rPr>
          <w:sz w:val="28"/>
          <w:szCs w:val="28"/>
          <w:lang w:val="vi-VN"/>
        </w:rPr>
        <w:t xml:space="preserve">Thu hẹp khoảng cách năng lực cạnh tranh quốc gia với </w:t>
      </w:r>
      <w:r w:rsidR="004118A4" w:rsidRPr="003077BE">
        <w:rPr>
          <w:sz w:val="28"/>
          <w:szCs w:val="28"/>
          <w:lang w:val="da-DK"/>
        </w:rPr>
        <w:t>04</w:t>
      </w:r>
      <w:r w:rsidR="004118A4" w:rsidRPr="003077BE">
        <w:rPr>
          <w:sz w:val="28"/>
          <w:szCs w:val="28"/>
          <w:lang w:val="vi-VN"/>
        </w:rPr>
        <w:t xml:space="preserve"> nước ASEAN </w:t>
      </w:r>
      <w:r w:rsidR="004118A4" w:rsidRPr="003077BE">
        <w:rPr>
          <w:sz w:val="28"/>
          <w:szCs w:val="28"/>
          <w:lang w:val="da-DK"/>
        </w:rPr>
        <w:t>phát triển nhất (ASEAN-</w:t>
      </w:r>
      <w:r w:rsidR="004118A4" w:rsidRPr="003077BE">
        <w:rPr>
          <w:sz w:val="28"/>
          <w:szCs w:val="28"/>
          <w:lang w:val="vi-VN"/>
        </w:rPr>
        <w:t>4</w:t>
      </w:r>
      <w:r w:rsidR="004118A4" w:rsidRPr="003077BE">
        <w:rPr>
          <w:sz w:val="28"/>
          <w:szCs w:val="28"/>
          <w:lang w:val="da-DK"/>
        </w:rPr>
        <w:t>).</w:t>
      </w:r>
      <w:r w:rsidRPr="003077BE">
        <w:rPr>
          <w:sz w:val="28"/>
          <w:szCs w:val="28"/>
          <w:lang w:val="da-DK"/>
        </w:rPr>
        <w:t xml:space="preserve"> Phát triển doanh nghiệp khoa học công nghệ, thu hút mạnh đầu tư của các tập đoàn đa quốc gia gắn với phát triển doanh nghiệp trong nước và công nghiệp </w:t>
      </w:r>
      <w:r w:rsidR="00FC70D8" w:rsidRPr="003077BE">
        <w:rPr>
          <w:sz w:val="28"/>
          <w:szCs w:val="28"/>
          <w:lang w:val="da-DK"/>
        </w:rPr>
        <w:t>phụ</w:t>
      </w:r>
      <w:r w:rsidRPr="003077BE">
        <w:rPr>
          <w:sz w:val="28"/>
          <w:szCs w:val="28"/>
          <w:lang w:val="da-DK"/>
        </w:rPr>
        <w:t xml:space="preserve"> trợ. </w:t>
      </w:r>
      <w:r w:rsidR="00583F39" w:rsidRPr="003077BE">
        <w:rPr>
          <w:sz w:val="28"/>
          <w:szCs w:val="28"/>
          <w:lang w:val="da-DK"/>
        </w:rPr>
        <w:t xml:space="preserve">Thúc đẩy </w:t>
      </w:r>
      <w:r w:rsidRPr="003077BE">
        <w:rPr>
          <w:sz w:val="28"/>
          <w:szCs w:val="28"/>
          <w:lang w:val="da-DK"/>
        </w:rPr>
        <w:t>hình thành</w:t>
      </w:r>
      <w:r w:rsidR="00583F39" w:rsidRPr="003077BE">
        <w:rPr>
          <w:sz w:val="28"/>
          <w:szCs w:val="28"/>
          <w:lang w:val="da-DK"/>
        </w:rPr>
        <w:t xml:space="preserve"> và phát triển</w:t>
      </w:r>
      <w:r w:rsidRPr="003077BE">
        <w:rPr>
          <w:sz w:val="28"/>
          <w:szCs w:val="28"/>
          <w:lang w:val="da-DK"/>
        </w:rPr>
        <w:t xml:space="preserve"> các tập đoàn kinh tế tư nhân mạnh, có công nghệ hiện đại, có năng lực cạnh tranh toàn cầu. </w:t>
      </w:r>
      <w:r w:rsidR="00826E6B">
        <w:rPr>
          <w:sz w:val="28"/>
          <w:szCs w:val="28"/>
          <w:lang w:val="da-DK"/>
        </w:rPr>
        <w:t>P</w:t>
      </w:r>
      <w:r w:rsidR="00826E6B" w:rsidRPr="003077BE">
        <w:rPr>
          <w:sz w:val="28"/>
          <w:szCs w:val="28"/>
          <w:lang w:val="da-DK"/>
        </w:rPr>
        <w:t>hát triển mạnh thị trường trong nước, hệ thống bán lẻ gắn với tiêu thụ hàng nội địa</w:t>
      </w:r>
      <w:r w:rsidR="00826E6B">
        <w:rPr>
          <w:sz w:val="28"/>
          <w:szCs w:val="28"/>
          <w:lang w:val="da-DK"/>
        </w:rPr>
        <w:t>;</w:t>
      </w:r>
      <w:r w:rsidR="00826E6B" w:rsidRPr="003077BE">
        <w:rPr>
          <w:sz w:val="28"/>
          <w:szCs w:val="28"/>
          <w:lang w:val="da-DK"/>
        </w:rPr>
        <w:t xml:space="preserve"> </w:t>
      </w:r>
      <w:r w:rsidR="00826E6B">
        <w:rPr>
          <w:sz w:val="28"/>
          <w:szCs w:val="28"/>
          <w:lang w:val="da-DK"/>
        </w:rPr>
        <w:t>đ</w:t>
      </w:r>
      <w:r w:rsidRPr="003077BE">
        <w:rPr>
          <w:sz w:val="28"/>
          <w:szCs w:val="28"/>
          <w:lang w:val="da-DK"/>
        </w:rPr>
        <w:t xml:space="preserve">ẩy mạnh xúc tiến thương mại, mở rộng thị trường xuất khẩu gắn với nâng cao chất lượng xây dựng thương hiệu hàng Việt Nam, tham gia vào mạng sản xuất </w:t>
      </w:r>
      <w:r w:rsidR="00826E6B">
        <w:rPr>
          <w:sz w:val="28"/>
          <w:szCs w:val="28"/>
          <w:lang w:val="da-DK"/>
        </w:rPr>
        <w:t>và chuỗi giá trị toàn cầu</w:t>
      </w:r>
      <w:r w:rsidRPr="003077BE">
        <w:rPr>
          <w:sz w:val="28"/>
          <w:szCs w:val="28"/>
          <w:lang w:val="da-DK"/>
        </w:rPr>
        <w:t xml:space="preserve">. </w:t>
      </w:r>
      <w:r w:rsidR="00AE601A" w:rsidRPr="0097156D">
        <w:rPr>
          <w:sz w:val="28"/>
          <w:szCs w:val="28"/>
          <w:lang w:val="da-DK"/>
        </w:rPr>
        <w:t xml:space="preserve">Thực hiện </w:t>
      </w:r>
      <w:r w:rsidR="00B5053A" w:rsidRPr="0097156D">
        <w:rPr>
          <w:sz w:val="28"/>
          <w:szCs w:val="28"/>
          <w:lang w:val="da-DK"/>
        </w:rPr>
        <w:t xml:space="preserve">có </w:t>
      </w:r>
      <w:r w:rsidR="00AE601A" w:rsidRPr="0097156D">
        <w:rPr>
          <w:sz w:val="28"/>
          <w:szCs w:val="28"/>
          <w:lang w:val="da-DK"/>
        </w:rPr>
        <w:t>hiệu quả các chính sách ưu đãi</w:t>
      </w:r>
      <w:r w:rsidR="00B5053A" w:rsidRPr="0097156D">
        <w:rPr>
          <w:sz w:val="28"/>
          <w:szCs w:val="28"/>
          <w:lang w:val="da-DK"/>
        </w:rPr>
        <w:t>, nhất là về thuế, tín dụng, đất đai, nhân lực để đẩy mạnh ứng dụng công nghệ cao, phát triển công nghiệp hỗ trợ, khuyến nông, sản xuất, chế biến, tiêu thụ nông sản</w:t>
      </w:r>
      <w:r w:rsidR="00215ABD" w:rsidRPr="0097156D">
        <w:rPr>
          <w:sz w:val="28"/>
          <w:szCs w:val="28"/>
          <w:lang w:val="da-DK"/>
        </w:rPr>
        <w:t>.</w:t>
      </w:r>
    </w:p>
    <w:p w:rsidR="000726A6" w:rsidRPr="00B50E49" w:rsidRDefault="000726A6" w:rsidP="00E25A6A">
      <w:pPr>
        <w:spacing w:before="120" w:line="340" w:lineRule="exact"/>
        <w:ind w:firstLine="720"/>
        <w:jc w:val="both"/>
        <w:rPr>
          <w:sz w:val="28"/>
          <w:szCs w:val="28"/>
          <w:lang w:val="da-DK"/>
        </w:rPr>
      </w:pPr>
      <w:r w:rsidRPr="006C157D">
        <w:rPr>
          <w:b/>
          <w:sz w:val="28"/>
          <w:szCs w:val="28"/>
          <w:lang w:val="da-DK"/>
        </w:rPr>
        <w:t>3</w:t>
      </w:r>
      <w:r w:rsidRPr="00B50E49">
        <w:rPr>
          <w:sz w:val="28"/>
          <w:szCs w:val="28"/>
          <w:lang w:val="da-DK"/>
        </w:rPr>
        <w:t xml:space="preserve">. Thực hiện có hiệu quả </w:t>
      </w:r>
      <w:r w:rsidR="00920C81">
        <w:rPr>
          <w:sz w:val="28"/>
          <w:szCs w:val="28"/>
          <w:lang w:val="da-DK"/>
        </w:rPr>
        <w:t xml:space="preserve">Kế hoạch tài chính và </w:t>
      </w:r>
      <w:r w:rsidRPr="00B50E49">
        <w:rPr>
          <w:sz w:val="28"/>
          <w:szCs w:val="28"/>
          <w:lang w:val="da-DK"/>
        </w:rPr>
        <w:t>Kế hoạch đầu tư công trung hạn</w:t>
      </w:r>
      <w:r w:rsidR="00433D2C" w:rsidRPr="00B50E49">
        <w:rPr>
          <w:sz w:val="28"/>
          <w:szCs w:val="28"/>
          <w:lang w:val="da-DK"/>
        </w:rPr>
        <w:t>,</w:t>
      </w:r>
      <w:r w:rsidRPr="00B50E49">
        <w:rPr>
          <w:sz w:val="28"/>
          <w:szCs w:val="28"/>
          <w:lang w:val="da-DK"/>
        </w:rPr>
        <w:t xml:space="preserve"> </w:t>
      </w:r>
      <w:proofErr w:type="spellStart"/>
      <w:r w:rsidR="008C6CDC" w:rsidRPr="008C6CDC">
        <w:rPr>
          <w:spacing w:val="4"/>
          <w:sz w:val="28"/>
          <w:szCs w:val="28"/>
        </w:rPr>
        <w:t>nhằm</w:t>
      </w:r>
      <w:proofErr w:type="spellEnd"/>
      <w:r w:rsidR="008C6CDC" w:rsidRPr="008C6CDC">
        <w:rPr>
          <w:spacing w:val="4"/>
          <w:sz w:val="28"/>
          <w:szCs w:val="28"/>
        </w:rPr>
        <w:t xml:space="preserve"> </w:t>
      </w:r>
      <w:proofErr w:type="spellStart"/>
      <w:r w:rsidR="008C6CDC" w:rsidRPr="008C6CDC">
        <w:rPr>
          <w:spacing w:val="4"/>
          <w:sz w:val="28"/>
          <w:szCs w:val="28"/>
        </w:rPr>
        <w:t>thực</w:t>
      </w:r>
      <w:proofErr w:type="spellEnd"/>
      <w:r w:rsidR="008C6CDC" w:rsidRPr="008C6CDC">
        <w:rPr>
          <w:spacing w:val="4"/>
          <w:sz w:val="28"/>
          <w:szCs w:val="28"/>
        </w:rPr>
        <w:t xml:space="preserve"> </w:t>
      </w:r>
      <w:proofErr w:type="spellStart"/>
      <w:r w:rsidR="008C6CDC" w:rsidRPr="008C6CDC">
        <w:rPr>
          <w:spacing w:val="4"/>
          <w:sz w:val="28"/>
          <w:szCs w:val="28"/>
        </w:rPr>
        <w:t>hiện</w:t>
      </w:r>
      <w:proofErr w:type="spellEnd"/>
      <w:r w:rsidRPr="00B50E49">
        <w:rPr>
          <w:sz w:val="28"/>
          <w:szCs w:val="28"/>
          <w:lang w:val="da-DK"/>
        </w:rPr>
        <w:t xml:space="preserve"> đột phá trong xây dựng kết cấu hạ tầng, </w:t>
      </w:r>
      <w:r w:rsidR="00CD0344">
        <w:rPr>
          <w:sz w:val="28"/>
          <w:szCs w:val="28"/>
          <w:lang w:val="da-DK"/>
        </w:rPr>
        <w:t>góp phần thực hiện</w:t>
      </w:r>
      <w:r w:rsidR="00FC70D8" w:rsidRPr="00B50E49">
        <w:rPr>
          <w:sz w:val="28"/>
          <w:szCs w:val="28"/>
          <w:lang w:val="da-DK"/>
        </w:rPr>
        <w:t xml:space="preserve"> </w:t>
      </w:r>
      <w:r w:rsidRPr="00B50E49">
        <w:rPr>
          <w:sz w:val="28"/>
          <w:szCs w:val="28"/>
          <w:lang w:val="da-DK"/>
        </w:rPr>
        <w:t>các mục tiêu phát triển kinh tế - xã hội 5 năm 2016-2020</w:t>
      </w:r>
      <w:r w:rsidR="00A62F80">
        <w:rPr>
          <w:sz w:val="28"/>
          <w:szCs w:val="28"/>
          <w:lang w:val="da-DK"/>
        </w:rPr>
        <w:t>. Quan tâm</w:t>
      </w:r>
      <w:r w:rsidRPr="00A62F80">
        <w:rPr>
          <w:sz w:val="28"/>
          <w:szCs w:val="28"/>
          <w:lang w:val="da-DK"/>
        </w:rPr>
        <w:t xml:space="preserve"> bố trí vốn đầu tư công cho xóa đói, giảm nghèo, tạo việc làm, phát triển nông nghiệp, nông thôn, các vùng miền núi, vùng đồng bào dân tộc, vùng bị ảnh hưởng nặng nề của thiên tai, các địa phương chịu ảnh hưởng sự cố môi trường biển; </w:t>
      </w:r>
      <w:r w:rsidR="00647671" w:rsidRPr="00A62F80">
        <w:rPr>
          <w:sz w:val="28"/>
          <w:szCs w:val="28"/>
          <w:lang w:val="da-DK"/>
        </w:rPr>
        <w:t xml:space="preserve">các dự án, công trình y tế, giáo dục, </w:t>
      </w:r>
      <w:r w:rsidRPr="00A62F80">
        <w:rPr>
          <w:sz w:val="28"/>
          <w:szCs w:val="28"/>
          <w:lang w:val="da-DK"/>
        </w:rPr>
        <w:t>các dự án phát triển hạ tầng trọng điểm tạo sức lan tỏa và kết nối phát triển.</w:t>
      </w:r>
      <w:r w:rsidRPr="00B50E49">
        <w:rPr>
          <w:sz w:val="28"/>
          <w:szCs w:val="28"/>
          <w:lang w:val="da-DK"/>
        </w:rPr>
        <w:t xml:space="preserve"> Triển khai dự án Cảng </w:t>
      </w:r>
      <w:r w:rsidR="006C157D">
        <w:rPr>
          <w:sz w:val="28"/>
          <w:szCs w:val="28"/>
          <w:lang w:val="da-DK"/>
        </w:rPr>
        <w:t>h</w:t>
      </w:r>
      <w:r w:rsidRPr="00B50E49">
        <w:rPr>
          <w:sz w:val="28"/>
          <w:szCs w:val="28"/>
          <w:lang w:val="da-DK"/>
        </w:rPr>
        <w:t>àng không quốc tế Long Thành theo Nghị quyết của Quốc hội, một số đoạn quan trọ</w:t>
      </w:r>
      <w:r w:rsidR="00F22DA0">
        <w:rPr>
          <w:sz w:val="28"/>
          <w:szCs w:val="28"/>
          <w:lang w:val="da-DK"/>
        </w:rPr>
        <w:t>ng trên tuyến đường bộ ven biển;</w:t>
      </w:r>
      <w:r w:rsidRPr="00B50E49">
        <w:rPr>
          <w:sz w:val="28"/>
          <w:szCs w:val="28"/>
          <w:lang w:val="da-DK"/>
        </w:rPr>
        <w:t xml:space="preserve"> </w:t>
      </w:r>
      <w:r w:rsidR="007314A6" w:rsidRPr="00B50E49">
        <w:rPr>
          <w:sz w:val="28"/>
          <w:szCs w:val="28"/>
          <w:lang w:val="da-DK"/>
        </w:rPr>
        <w:t xml:space="preserve">hoàn thành thủ tục báo cáo Quốc hội về chủ trương </w:t>
      </w:r>
      <w:r w:rsidR="007308FA">
        <w:rPr>
          <w:sz w:val="28"/>
          <w:szCs w:val="28"/>
          <w:lang w:val="da-DK"/>
        </w:rPr>
        <w:t>đầu tư</w:t>
      </w:r>
      <w:r w:rsidR="007314A6" w:rsidRPr="00B50E49">
        <w:rPr>
          <w:sz w:val="28"/>
          <w:szCs w:val="28"/>
          <w:lang w:val="da-DK"/>
        </w:rPr>
        <w:t xml:space="preserve"> đường </w:t>
      </w:r>
      <w:r w:rsidR="007308FA">
        <w:rPr>
          <w:sz w:val="28"/>
          <w:szCs w:val="28"/>
          <w:lang w:val="da-DK"/>
        </w:rPr>
        <w:t xml:space="preserve">bộ </w:t>
      </w:r>
      <w:r w:rsidR="007314A6" w:rsidRPr="00B50E49">
        <w:rPr>
          <w:sz w:val="28"/>
          <w:szCs w:val="28"/>
          <w:lang w:val="da-DK"/>
        </w:rPr>
        <w:t>cao tốc Bắc</w:t>
      </w:r>
      <w:r w:rsidR="007118E3">
        <w:rPr>
          <w:sz w:val="28"/>
          <w:szCs w:val="28"/>
          <w:lang w:val="da-DK"/>
        </w:rPr>
        <w:t xml:space="preserve"> </w:t>
      </w:r>
      <w:r w:rsidR="005C3CB3">
        <w:rPr>
          <w:sz w:val="28"/>
          <w:szCs w:val="28"/>
          <w:lang w:val="da-DK"/>
        </w:rPr>
        <w:t>-</w:t>
      </w:r>
      <w:r w:rsidR="007118E3">
        <w:rPr>
          <w:sz w:val="28"/>
          <w:szCs w:val="28"/>
          <w:lang w:val="da-DK"/>
        </w:rPr>
        <w:t xml:space="preserve"> </w:t>
      </w:r>
      <w:r w:rsidR="00B73726">
        <w:rPr>
          <w:sz w:val="28"/>
          <w:szCs w:val="28"/>
          <w:lang w:val="da-DK"/>
        </w:rPr>
        <w:t>Nam</w:t>
      </w:r>
      <w:r w:rsidR="001E15F8">
        <w:rPr>
          <w:sz w:val="28"/>
          <w:szCs w:val="28"/>
          <w:lang w:val="da-DK"/>
        </w:rPr>
        <w:t xml:space="preserve"> </w:t>
      </w:r>
      <w:r w:rsidR="00525D05">
        <w:rPr>
          <w:sz w:val="28"/>
          <w:szCs w:val="28"/>
          <w:lang w:val="da-DK"/>
        </w:rPr>
        <w:t xml:space="preserve">và các công trình, dự án </w:t>
      </w:r>
      <w:r w:rsidR="001E15F8">
        <w:rPr>
          <w:sz w:val="28"/>
          <w:szCs w:val="28"/>
          <w:lang w:val="da-DK"/>
        </w:rPr>
        <w:t xml:space="preserve">trọng điểm quốc gia </w:t>
      </w:r>
      <w:r w:rsidR="001E15F8">
        <w:rPr>
          <w:sz w:val="28"/>
          <w:szCs w:val="28"/>
          <w:lang w:val="da-DK"/>
        </w:rPr>
        <w:lastRenderedPageBreak/>
        <w:t>khác</w:t>
      </w:r>
      <w:r w:rsidR="00B73726">
        <w:rPr>
          <w:sz w:val="28"/>
          <w:szCs w:val="28"/>
          <w:lang w:val="da-DK"/>
        </w:rPr>
        <w:t>;</w:t>
      </w:r>
      <w:r w:rsidR="007314A6" w:rsidRPr="00B50E49">
        <w:rPr>
          <w:sz w:val="28"/>
          <w:szCs w:val="28"/>
          <w:lang w:val="da-DK"/>
        </w:rPr>
        <w:t xml:space="preserve"> </w:t>
      </w:r>
      <w:r w:rsidRPr="00B50E49">
        <w:rPr>
          <w:sz w:val="28"/>
          <w:szCs w:val="28"/>
          <w:lang w:val="da-DK"/>
        </w:rPr>
        <w:t>tiếp tục triển khai tuyến đường tuần tra biê</w:t>
      </w:r>
      <w:r w:rsidR="00056566" w:rsidRPr="00B50E49">
        <w:rPr>
          <w:sz w:val="28"/>
          <w:szCs w:val="28"/>
          <w:lang w:val="da-DK"/>
        </w:rPr>
        <w:t xml:space="preserve">n giới, đường Trường Sơn Đông </w:t>
      </w:r>
      <w:r w:rsidRPr="00B50E49">
        <w:rPr>
          <w:sz w:val="28"/>
          <w:szCs w:val="28"/>
          <w:lang w:val="da-DK"/>
        </w:rPr>
        <w:t xml:space="preserve">gắn với phát triển kinh tế </w:t>
      </w:r>
      <w:r w:rsidR="00B50E49" w:rsidRPr="00B50E49">
        <w:rPr>
          <w:sz w:val="28"/>
          <w:szCs w:val="28"/>
          <w:lang w:val="da-DK"/>
        </w:rPr>
        <w:t>-</w:t>
      </w:r>
      <w:r w:rsidRPr="00B50E49">
        <w:rPr>
          <w:sz w:val="28"/>
          <w:szCs w:val="28"/>
          <w:lang w:val="da-DK"/>
        </w:rPr>
        <w:t xml:space="preserve"> xã hội</w:t>
      </w:r>
      <w:r w:rsidR="000D2101" w:rsidRPr="00B50E49">
        <w:rPr>
          <w:sz w:val="28"/>
          <w:szCs w:val="28"/>
          <w:lang w:val="da-DK"/>
        </w:rPr>
        <w:t>, bảo đảm tuân thủ nghiêm túc, nguyên tắc tiêu chí, thứ tự ưu tiên trong phân bổ vốn đầu tư công trung hạn giai đoạn 2016-2020</w:t>
      </w:r>
      <w:r w:rsidR="00525D05">
        <w:rPr>
          <w:sz w:val="28"/>
          <w:szCs w:val="28"/>
          <w:lang w:val="da-DK"/>
        </w:rPr>
        <w:t xml:space="preserve"> phù hợp với tình hình thực tiễn và yêu cầu cấp thiết của địa phương</w:t>
      </w:r>
      <w:r w:rsidRPr="00B50E49">
        <w:rPr>
          <w:sz w:val="28"/>
          <w:szCs w:val="28"/>
          <w:lang w:val="da-DK"/>
        </w:rPr>
        <w:t xml:space="preserve">. Hoàn thiện hệ thống </w:t>
      </w:r>
      <w:r w:rsidR="00314A5C">
        <w:rPr>
          <w:sz w:val="28"/>
          <w:szCs w:val="28"/>
          <w:lang w:val="da-DK"/>
        </w:rPr>
        <w:t xml:space="preserve">tiêu chuẩn, </w:t>
      </w:r>
      <w:r w:rsidRPr="00B50E49">
        <w:rPr>
          <w:sz w:val="28"/>
          <w:szCs w:val="28"/>
          <w:lang w:val="da-DK"/>
        </w:rPr>
        <w:t>định mức kinh tế kỹ thuật trong đầu tư xây dựng cơ bản, trước mắt có giải pháp phù hợp, áp dụng ngay để tiết kiệm vốn đầu tư công. Có chính sách nâng cao hiệu quả quản lý, khai thác và bảo trì hiệu quả kết cấu hạ tầng. Chính phủ</w:t>
      </w:r>
      <w:r w:rsidR="006C157D">
        <w:rPr>
          <w:sz w:val="28"/>
          <w:szCs w:val="28"/>
          <w:lang w:val="da-DK"/>
        </w:rPr>
        <w:t>, Kiểm toán n</w:t>
      </w:r>
      <w:r w:rsidR="00FF2BDC" w:rsidRPr="00B50E49">
        <w:rPr>
          <w:sz w:val="28"/>
          <w:szCs w:val="28"/>
          <w:lang w:val="da-DK"/>
        </w:rPr>
        <w:t>hà nước</w:t>
      </w:r>
      <w:r w:rsidRPr="00B50E49">
        <w:rPr>
          <w:sz w:val="28"/>
          <w:szCs w:val="28"/>
          <w:lang w:val="da-DK"/>
        </w:rPr>
        <w:t xml:space="preserve"> tăng cường giám sát, kiểm tra, kiểm toán, thanh tra bảo đảm sử dụng có hiệu quả đầu tư của các tập đoàn, doanh nghiệp </w:t>
      </w:r>
      <w:r w:rsidR="00525D05">
        <w:rPr>
          <w:sz w:val="28"/>
          <w:szCs w:val="28"/>
          <w:lang w:val="da-DK"/>
        </w:rPr>
        <w:t xml:space="preserve">có vốn </w:t>
      </w:r>
      <w:r w:rsidRPr="00B50E49">
        <w:rPr>
          <w:sz w:val="28"/>
          <w:szCs w:val="28"/>
          <w:lang w:val="da-DK"/>
        </w:rPr>
        <w:t xml:space="preserve">nhà nước, nguồn vốn đầu tư phát triển cơ sở hạ tầng. </w:t>
      </w:r>
      <w:r w:rsidR="00B73726" w:rsidRPr="0097156D">
        <w:rPr>
          <w:sz w:val="28"/>
          <w:szCs w:val="28"/>
          <w:lang w:val="da-DK"/>
        </w:rPr>
        <w:t xml:space="preserve">Giám sát chặt chẽ việc tuân thủ các quy định của Luật đầu tư công </w:t>
      </w:r>
      <w:r w:rsidR="00647763">
        <w:rPr>
          <w:sz w:val="28"/>
          <w:szCs w:val="28"/>
          <w:lang w:val="da-DK"/>
        </w:rPr>
        <w:t xml:space="preserve">và các văn bản pháp luật khác </w:t>
      </w:r>
      <w:r w:rsidR="00B73726" w:rsidRPr="0097156D">
        <w:rPr>
          <w:sz w:val="28"/>
          <w:szCs w:val="28"/>
          <w:lang w:val="da-DK"/>
        </w:rPr>
        <w:t>đối với các dự án, công trình ngay từ khi triển khai.</w:t>
      </w:r>
      <w:r w:rsidR="00B73726" w:rsidRPr="00B50E49">
        <w:rPr>
          <w:sz w:val="28"/>
          <w:szCs w:val="28"/>
          <w:lang w:val="da-DK"/>
        </w:rPr>
        <w:t xml:space="preserve"> </w:t>
      </w:r>
      <w:r w:rsidRPr="00B50E49">
        <w:rPr>
          <w:sz w:val="28"/>
          <w:szCs w:val="28"/>
          <w:lang w:val="da-DK"/>
        </w:rPr>
        <w:t>Tập trung chỉ đạo</w:t>
      </w:r>
      <w:r w:rsidR="00647763">
        <w:rPr>
          <w:sz w:val="28"/>
          <w:szCs w:val="28"/>
          <w:lang w:val="da-DK"/>
        </w:rPr>
        <w:t>, có biện pháp</w:t>
      </w:r>
      <w:r w:rsidRPr="00B50E49">
        <w:rPr>
          <w:sz w:val="28"/>
          <w:szCs w:val="28"/>
          <w:lang w:val="da-DK"/>
        </w:rPr>
        <w:t xml:space="preserve"> xử lý sớm các dự án có sử dụng vốn nhà nước đầu tư lãng phí, kém hiệu quả, làm rõ và xử lý trách nhiệm </w:t>
      </w:r>
      <w:r w:rsidR="00790266">
        <w:rPr>
          <w:sz w:val="28"/>
          <w:szCs w:val="28"/>
          <w:lang w:val="da-DK"/>
        </w:rPr>
        <w:t xml:space="preserve">tổ chức, </w:t>
      </w:r>
      <w:r w:rsidRPr="00B50E49">
        <w:rPr>
          <w:sz w:val="28"/>
          <w:szCs w:val="28"/>
          <w:lang w:val="da-DK"/>
        </w:rPr>
        <w:t xml:space="preserve">cá nhân có liên quan. </w:t>
      </w:r>
      <w:r w:rsidR="00CC23A3">
        <w:rPr>
          <w:sz w:val="28"/>
          <w:szCs w:val="28"/>
          <w:lang w:val="da-DK"/>
        </w:rPr>
        <w:t>Tăng cường công khai, minh bạch</w:t>
      </w:r>
      <w:r w:rsidR="00997E6C">
        <w:rPr>
          <w:sz w:val="28"/>
          <w:szCs w:val="28"/>
          <w:lang w:val="da-DK"/>
        </w:rPr>
        <w:t xml:space="preserve"> và </w:t>
      </w:r>
      <w:r w:rsidRPr="00B50E49">
        <w:rPr>
          <w:sz w:val="28"/>
          <w:szCs w:val="28"/>
          <w:lang w:val="da-DK"/>
        </w:rPr>
        <w:t>nâng cao hiệu quả các dự án BOT giao thông.</w:t>
      </w:r>
    </w:p>
    <w:p w:rsidR="000726A6" w:rsidRPr="009346B0" w:rsidRDefault="000726A6" w:rsidP="00E25A6A">
      <w:pPr>
        <w:spacing w:before="120" w:line="340" w:lineRule="exact"/>
        <w:ind w:firstLine="720"/>
        <w:jc w:val="both"/>
        <w:rPr>
          <w:spacing w:val="-4"/>
          <w:sz w:val="28"/>
          <w:szCs w:val="28"/>
          <w:lang w:val="da-DK"/>
        </w:rPr>
      </w:pPr>
      <w:r w:rsidRPr="006C157D">
        <w:rPr>
          <w:b/>
          <w:spacing w:val="-4"/>
          <w:sz w:val="28"/>
          <w:szCs w:val="28"/>
          <w:lang w:val="da-DK"/>
        </w:rPr>
        <w:t>4</w:t>
      </w:r>
      <w:r w:rsidRPr="009346B0">
        <w:rPr>
          <w:spacing w:val="-4"/>
          <w:sz w:val="28"/>
          <w:szCs w:val="28"/>
          <w:lang w:val="da-DK"/>
        </w:rPr>
        <w:t xml:space="preserve">. Đẩy mạnh </w:t>
      </w:r>
      <w:r w:rsidR="00E84C9A">
        <w:rPr>
          <w:spacing w:val="-4"/>
          <w:sz w:val="28"/>
          <w:szCs w:val="28"/>
          <w:lang w:val="da-DK"/>
        </w:rPr>
        <w:t>cơ cấu lại</w:t>
      </w:r>
      <w:r w:rsidRPr="009346B0">
        <w:rPr>
          <w:spacing w:val="-4"/>
          <w:sz w:val="28"/>
          <w:szCs w:val="28"/>
          <w:lang w:val="da-DK"/>
        </w:rPr>
        <w:t xml:space="preserve"> nền kinh tế, trong đó tiếp tụ</w:t>
      </w:r>
      <w:r w:rsidR="004439C5">
        <w:rPr>
          <w:spacing w:val="-4"/>
          <w:sz w:val="28"/>
          <w:szCs w:val="28"/>
          <w:lang w:val="da-DK"/>
        </w:rPr>
        <w:t>c tập trung vào 3 trọng tâm</w:t>
      </w:r>
      <w:r w:rsidRPr="009346B0">
        <w:rPr>
          <w:spacing w:val="-4"/>
          <w:sz w:val="28"/>
          <w:szCs w:val="28"/>
          <w:lang w:val="da-DK"/>
        </w:rPr>
        <w:t xml:space="preserve"> </w:t>
      </w:r>
      <w:r w:rsidR="004439C5">
        <w:rPr>
          <w:spacing w:val="-4"/>
          <w:sz w:val="28"/>
          <w:szCs w:val="28"/>
          <w:lang w:val="da-DK"/>
        </w:rPr>
        <w:t>cũng như các nhiệm vụ</w:t>
      </w:r>
      <w:r w:rsidRPr="009346B0">
        <w:rPr>
          <w:spacing w:val="-4"/>
          <w:sz w:val="28"/>
          <w:szCs w:val="28"/>
          <w:lang w:val="da-DK"/>
        </w:rPr>
        <w:t xml:space="preserve"> ưu tiên và chương trình hành động theo Nghị quyết của Quốc hội về Kế hoạch </w:t>
      </w:r>
      <w:r w:rsidR="00E84C9A">
        <w:rPr>
          <w:spacing w:val="-4"/>
          <w:sz w:val="28"/>
          <w:szCs w:val="28"/>
          <w:lang w:val="da-DK"/>
        </w:rPr>
        <w:t>cơ cấu lại</w:t>
      </w:r>
      <w:r w:rsidRPr="009346B0">
        <w:rPr>
          <w:spacing w:val="-4"/>
          <w:sz w:val="28"/>
          <w:szCs w:val="28"/>
          <w:lang w:val="da-DK"/>
        </w:rPr>
        <w:t xml:space="preserve"> nền kinh tế giai đoạn 2016-2020. </w:t>
      </w:r>
      <w:r w:rsidR="0058638A">
        <w:rPr>
          <w:spacing w:val="-4"/>
          <w:sz w:val="28"/>
          <w:szCs w:val="28"/>
          <w:lang w:val="da-DK"/>
        </w:rPr>
        <w:t>C</w:t>
      </w:r>
      <w:r w:rsidR="00433D2C" w:rsidRPr="009346B0">
        <w:rPr>
          <w:spacing w:val="-4"/>
          <w:sz w:val="28"/>
          <w:szCs w:val="28"/>
          <w:lang w:val="da-DK"/>
        </w:rPr>
        <w:t xml:space="preserve">ơ cấu </w:t>
      </w:r>
      <w:r w:rsidR="0058638A">
        <w:rPr>
          <w:spacing w:val="-4"/>
          <w:sz w:val="28"/>
          <w:szCs w:val="28"/>
          <w:lang w:val="da-DK"/>
        </w:rPr>
        <w:t xml:space="preserve">lại </w:t>
      </w:r>
      <w:r w:rsidR="00433D2C" w:rsidRPr="009346B0">
        <w:rPr>
          <w:spacing w:val="-4"/>
          <w:sz w:val="28"/>
          <w:szCs w:val="28"/>
          <w:lang w:val="da-DK"/>
        </w:rPr>
        <w:t xml:space="preserve">gắn với đổi mới mô hình tăng trưởng theo hướng </w:t>
      </w:r>
      <w:r w:rsidR="00637D4C">
        <w:rPr>
          <w:spacing w:val="-4"/>
          <w:sz w:val="28"/>
          <w:szCs w:val="28"/>
          <w:lang w:val="da-DK"/>
        </w:rPr>
        <w:t xml:space="preserve">ngày càng </w:t>
      </w:r>
      <w:r w:rsidR="00475AD6">
        <w:rPr>
          <w:spacing w:val="-4"/>
          <w:sz w:val="28"/>
          <w:szCs w:val="28"/>
          <w:lang w:val="da-DK"/>
        </w:rPr>
        <w:t>tăng</w:t>
      </w:r>
      <w:r w:rsidR="00433D2C" w:rsidRPr="009346B0">
        <w:rPr>
          <w:spacing w:val="-4"/>
          <w:sz w:val="28"/>
          <w:szCs w:val="28"/>
          <w:lang w:val="da-DK"/>
        </w:rPr>
        <w:t xml:space="preserve"> năng suất lao động, chất lượng và sức cạnh tranh của nền kinh tế; kết hợp hợp lý giữa tăng trưởng theo chiều rộng và chiều sâu, trong đó lấy tăng trưởng theo chiều sâu là hướng chủ đạo; huy động, phân bổ và sử dụng hiệu quả các nguồn lực theo cơ chế thị trường. </w:t>
      </w:r>
      <w:r w:rsidRPr="009346B0">
        <w:rPr>
          <w:spacing w:val="-4"/>
          <w:sz w:val="28"/>
          <w:szCs w:val="28"/>
          <w:lang w:val="da-DK"/>
        </w:rPr>
        <w:t xml:space="preserve">Nâng cao khả năng tổ chức hoạt động phối hợp liên tỉnh nhằm khắc phục tính cục bộ, </w:t>
      </w:r>
      <w:r w:rsidR="00DE2D98">
        <w:rPr>
          <w:spacing w:val="-4"/>
          <w:sz w:val="28"/>
          <w:szCs w:val="28"/>
          <w:lang w:val="da-DK"/>
        </w:rPr>
        <w:t>phát huy thế mạnh của</w:t>
      </w:r>
      <w:r w:rsidRPr="009346B0">
        <w:rPr>
          <w:spacing w:val="-4"/>
          <w:sz w:val="28"/>
          <w:szCs w:val="28"/>
          <w:lang w:val="da-DK"/>
        </w:rPr>
        <w:t xml:space="preserve"> kinh tế vùng và liên kết vùng; nâng cao chất lượng công tác quy hoạch, kế hoạch phát triển tổng thể giữa các vùng gắn với bảo vệ môi trường</w:t>
      </w:r>
      <w:r w:rsidRPr="00BE374B">
        <w:rPr>
          <w:spacing w:val="-4"/>
          <w:sz w:val="28"/>
          <w:szCs w:val="28"/>
          <w:lang w:val="da-DK"/>
        </w:rPr>
        <w:t>, thích ứng với biến đổi khí hậu</w:t>
      </w:r>
      <w:r w:rsidRPr="009346B0">
        <w:rPr>
          <w:spacing w:val="-4"/>
          <w:sz w:val="28"/>
          <w:szCs w:val="28"/>
          <w:lang w:val="da-DK"/>
        </w:rPr>
        <w:t>.</w:t>
      </w:r>
      <w:r w:rsidR="00261EDD">
        <w:rPr>
          <w:spacing w:val="-4"/>
          <w:sz w:val="28"/>
          <w:szCs w:val="28"/>
          <w:lang w:val="da-DK"/>
        </w:rPr>
        <w:t xml:space="preserve"> </w:t>
      </w:r>
      <w:r w:rsidR="003507FA" w:rsidRPr="0097156D">
        <w:rPr>
          <w:spacing w:val="-4"/>
          <w:sz w:val="28"/>
          <w:szCs w:val="28"/>
          <w:lang w:val="da-DK"/>
        </w:rPr>
        <w:t>Tập trung thực hiện cơ cấu lại nông nghiệp gắn với xây dựng nông thôn mới, thu hút mạnh doanh nghiệp đầu tư vào nông nghiệp, nông thôn</w:t>
      </w:r>
      <w:r w:rsidR="009C4469" w:rsidRPr="0097156D">
        <w:rPr>
          <w:spacing w:val="-4"/>
          <w:sz w:val="28"/>
          <w:szCs w:val="28"/>
          <w:lang w:val="da-DK"/>
        </w:rPr>
        <w:t>; nhân rộng mô hình sản xuất hiệu quả, sử dụng công nghệ cao, liên kết sản xuất theo chuỗi giá</w:t>
      </w:r>
      <w:r w:rsidR="00BE374B" w:rsidRPr="0097156D">
        <w:rPr>
          <w:spacing w:val="-4"/>
          <w:sz w:val="28"/>
          <w:szCs w:val="28"/>
          <w:lang w:val="da-DK"/>
        </w:rPr>
        <w:t xml:space="preserve"> trị, bảo đảm an toàn thực phẩm</w:t>
      </w:r>
      <w:r w:rsidR="009C4469" w:rsidRPr="0097156D">
        <w:rPr>
          <w:spacing w:val="-4"/>
          <w:sz w:val="28"/>
          <w:szCs w:val="28"/>
          <w:lang w:val="da-DK"/>
        </w:rPr>
        <w:t>.</w:t>
      </w:r>
      <w:r w:rsidR="00E5772F" w:rsidRPr="0097156D">
        <w:rPr>
          <w:spacing w:val="-4"/>
          <w:sz w:val="28"/>
          <w:szCs w:val="28"/>
          <w:lang w:val="da-DK"/>
        </w:rPr>
        <w:t xml:space="preserve"> Thúc đẩy phát triển mạnh các ngành công nghiệp chế biến, chế tạo, công nghiệp điện tử, công nghệ thông tin, sinh học, môi trường và công nghiệp hỗ trợ. Tập trung phát triển các ngành dịch vụ có lợi thế, công nghệ và giá trị gia tăng cao, thúc đẩy xuất khẩu dịch vụ</w:t>
      </w:r>
      <w:r w:rsidR="00BE374B" w:rsidRPr="0097156D">
        <w:rPr>
          <w:spacing w:val="-4"/>
          <w:sz w:val="28"/>
          <w:szCs w:val="28"/>
          <w:lang w:val="da-DK"/>
        </w:rPr>
        <w:t>; phát triển du lị</w:t>
      </w:r>
      <w:r w:rsidR="00F63846">
        <w:rPr>
          <w:spacing w:val="-4"/>
          <w:sz w:val="28"/>
          <w:szCs w:val="28"/>
          <w:lang w:val="da-DK"/>
        </w:rPr>
        <w:t>ch thành ngành kinh tế mũi nhọn</w:t>
      </w:r>
      <w:r w:rsidR="00BE374B" w:rsidRPr="0097156D">
        <w:rPr>
          <w:spacing w:val="-4"/>
          <w:sz w:val="28"/>
          <w:szCs w:val="28"/>
          <w:lang w:val="da-DK"/>
        </w:rPr>
        <w:t>.</w:t>
      </w:r>
    </w:p>
    <w:p w:rsidR="000726A6" w:rsidRPr="00576381" w:rsidRDefault="008C6CDC" w:rsidP="00E25A6A">
      <w:pPr>
        <w:spacing w:before="120" w:line="340" w:lineRule="exact"/>
        <w:ind w:firstLine="720"/>
        <w:jc w:val="both"/>
        <w:rPr>
          <w:sz w:val="28"/>
          <w:szCs w:val="28"/>
          <w:lang w:val="da-DK"/>
        </w:rPr>
      </w:pPr>
      <w:r w:rsidRPr="006C157D">
        <w:rPr>
          <w:b/>
          <w:sz w:val="28"/>
          <w:szCs w:val="28"/>
          <w:lang w:val="da-DK"/>
        </w:rPr>
        <w:t>5</w:t>
      </w:r>
      <w:r w:rsidRPr="008C6CDC">
        <w:rPr>
          <w:sz w:val="28"/>
          <w:szCs w:val="28"/>
          <w:lang w:val="da-DK"/>
        </w:rPr>
        <w:t>. Thực hiện hiệu quả chính sách giảm nghèo bền vững theo chuẩn nghèo đa chiều theo Nghị quyết số 76/2013/QH13 và các chương trình mục tiêu về an sinh xã hội; Chương trình mục tiêu quốc gia Xây dựng nông thôn mới, ưu tiên nguồn lực hỗ trợ cho các vùng khó khăn, vùng đồng bào dân tộc thiểu số; chú trọng huy động các nguồn lực phát triển nhà ở cho hộ gia đình người có công với cách mạng, nhà ở cho người lao động ở các khu công nghiệp, khu chế xuất. Tăng cường quản lý đất đai, trong đó có đất có nguồn gốc từ nông</w:t>
      </w:r>
      <w:r w:rsidR="007C2D33">
        <w:rPr>
          <w:sz w:val="28"/>
          <w:szCs w:val="28"/>
          <w:lang w:val="da-DK"/>
        </w:rPr>
        <w:t xml:space="preserve"> trường</w:t>
      </w:r>
      <w:r w:rsidRPr="008C6CDC">
        <w:rPr>
          <w:sz w:val="28"/>
          <w:szCs w:val="28"/>
          <w:lang w:val="da-DK"/>
        </w:rPr>
        <w:t>, lâm trường quốc doanh theo Nghị quyết số 112/2015/QH13, thực hiện nghiêm kết luận giám sát của Ủy ban thường vụ Quốc hội về quản lý, sử dụng đất các nông</w:t>
      </w:r>
      <w:r w:rsidR="007C2D33">
        <w:rPr>
          <w:sz w:val="28"/>
          <w:szCs w:val="28"/>
          <w:lang w:val="da-DK"/>
        </w:rPr>
        <w:t xml:space="preserve"> trường</w:t>
      </w:r>
      <w:r w:rsidRPr="008C6CDC">
        <w:rPr>
          <w:sz w:val="28"/>
          <w:szCs w:val="28"/>
          <w:lang w:val="da-DK"/>
        </w:rPr>
        <w:t xml:space="preserve">, lâm trường. Phát triển thị trường lao động, tập trung phát triển, nâng cao </w:t>
      </w:r>
      <w:r w:rsidRPr="008C6CDC">
        <w:rPr>
          <w:sz w:val="28"/>
          <w:szCs w:val="28"/>
          <w:lang w:val="da-DK"/>
        </w:rPr>
        <w:lastRenderedPageBreak/>
        <w:t>chất lượng, thực hiện phân luồng giáo dục nghề nghiệp. Đổi mới căn bản, toàn diện giáo dục - đào tạo, phát triển toàn diện năng lực, thể chất, nhân cách, đạo đức, lối sống cho học sinh, sinh viên. Đẩy mạnh xã hội hóa, phát triển các trường chất lượng cao.</w:t>
      </w:r>
      <w:r w:rsidRPr="008C6CDC">
        <w:rPr>
          <w:i/>
          <w:sz w:val="28"/>
          <w:szCs w:val="28"/>
          <w:lang w:val="da-DK"/>
        </w:rPr>
        <w:t xml:space="preserve"> </w:t>
      </w:r>
      <w:r w:rsidRPr="008C6CDC">
        <w:rPr>
          <w:sz w:val="28"/>
          <w:szCs w:val="28"/>
          <w:lang w:val="da-DK"/>
        </w:rPr>
        <w:t>Tiếp tục hoàn thiện hệ thống bảo hiểm xã hội, bảo hiểm y tế, trợ giúp xã hội, thực hiện các giải pháp, chính sách hỗ trợ mở rộng đối tượng tham gia bảo hiểm xã hội, bảo hiểm y tế. Tập trung phát triển y tế cơ sở, giảm quá tải bệnh viện, nâng cao chất lượng khám bệnh, chữa bệnh, y tế dự phòng, xã hội hóa, phát triển y tế ngoài công lập và hợp tác công tư trong khám chữa bệnh; có giải pháp ngăn chặn và xử lý tình trạng lạm dụng và trục lợi quỹ bảo hiểm y tế</w:t>
      </w:r>
      <w:r w:rsidRPr="008C6CDC">
        <w:rPr>
          <w:i/>
          <w:sz w:val="28"/>
          <w:szCs w:val="28"/>
          <w:lang w:val="da-DK"/>
        </w:rPr>
        <w:t>.</w:t>
      </w:r>
      <w:r w:rsidRPr="008C6CDC">
        <w:rPr>
          <w:sz w:val="28"/>
          <w:szCs w:val="28"/>
          <w:lang w:val="da-DK"/>
        </w:rPr>
        <w:t xml:space="preserve"> Tăng cường quản lý vệ sinh an toàn thực phẩm. Tăng cường bảo hộ quyền sở hữu trí tuệ, phát triển thị trường khoa học công nghệ. Tạo chuyển biến mạnh mẽ trong áp dụng tiến bộ khoa học, công nghệ và kỹ năng nghề để nâng cao năng suất lao động trong từng ngành. Đẩy mạnh quá trình chuyển dịch lao động sang các ngành kinh tế có giá trị gia tăng cao, đồng thời tăng năng suất lao động nội ngành. Tiếp tục xây dựng và phát triển văn hóa, con người Việt Nam. Thực hiện tốt chính sách người có công, đồng bào dân tộc thiểu số; quan tâm công tác chăm sóc người cao tuổi, người khuyết tật, gia đình, trẻ em, thanh thiếu niên, bình đẳng giới, thể dục, thể thao. Hoàn thiện các chính sách, pháp luật về tín ngưỡng, tôn giáo.</w:t>
      </w:r>
    </w:p>
    <w:p w:rsidR="002F583B" w:rsidRDefault="000726A6" w:rsidP="00E25A6A">
      <w:pPr>
        <w:spacing w:before="120" w:line="340" w:lineRule="exact"/>
        <w:ind w:firstLine="720"/>
        <w:jc w:val="both"/>
        <w:rPr>
          <w:spacing w:val="-6"/>
          <w:sz w:val="28"/>
          <w:szCs w:val="28"/>
          <w:lang w:val="da-DK"/>
        </w:rPr>
      </w:pPr>
      <w:r w:rsidRPr="001661B5">
        <w:rPr>
          <w:b/>
          <w:spacing w:val="-6"/>
          <w:sz w:val="28"/>
          <w:szCs w:val="28"/>
          <w:lang w:val="da-DK"/>
        </w:rPr>
        <w:t>6</w:t>
      </w:r>
      <w:r w:rsidRPr="009346B0">
        <w:rPr>
          <w:spacing w:val="-6"/>
          <w:sz w:val="28"/>
          <w:szCs w:val="28"/>
          <w:lang w:val="da-DK"/>
        </w:rPr>
        <w:t xml:space="preserve">. Thực hiện hiệu quả các mục tiêu, cam kết quốc tế về ứng phó với biến đổi khí hậu và các giải pháp tổng thể phòng, chống hạn hán, xâm nhập mặn, ưu tiên những vùng bị ảnh hưởng nặng. </w:t>
      </w:r>
      <w:r w:rsidR="00BE0391" w:rsidRPr="000333E8">
        <w:rPr>
          <w:spacing w:val="-4"/>
          <w:sz w:val="28"/>
          <w:szCs w:val="28"/>
          <w:lang w:val="vi-VN"/>
        </w:rPr>
        <w:t>Triển khai hiệu quả công tác bồi thường</w:t>
      </w:r>
      <w:r w:rsidR="00355827">
        <w:rPr>
          <w:spacing w:val="-4"/>
          <w:sz w:val="28"/>
          <w:szCs w:val="28"/>
        </w:rPr>
        <w:t xml:space="preserve">, </w:t>
      </w:r>
      <w:proofErr w:type="spellStart"/>
      <w:r w:rsidR="00355827">
        <w:rPr>
          <w:spacing w:val="-4"/>
          <w:sz w:val="28"/>
          <w:szCs w:val="28"/>
        </w:rPr>
        <w:t>hỗ</w:t>
      </w:r>
      <w:proofErr w:type="spellEnd"/>
      <w:r w:rsidR="00355827">
        <w:rPr>
          <w:spacing w:val="-4"/>
          <w:sz w:val="28"/>
          <w:szCs w:val="28"/>
        </w:rPr>
        <w:t xml:space="preserve"> </w:t>
      </w:r>
      <w:proofErr w:type="spellStart"/>
      <w:r w:rsidR="00355827">
        <w:rPr>
          <w:spacing w:val="-4"/>
          <w:sz w:val="28"/>
          <w:szCs w:val="28"/>
        </w:rPr>
        <w:t>trợ</w:t>
      </w:r>
      <w:proofErr w:type="spellEnd"/>
      <w:r w:rsidR="00BE0391" w:rsidRPr="000333E8">
        <w:rPr>
          <w:spacing w:val="-4"/>
          <w:sz w:val="28"/>
          <w:szCs w:val="28"/>
          <w:lang w:val="vi-VN"/>
        </w:rPr>
        <w:t xml:space="preserve"> ổn địn</w:t>
      </w:r>
      <w:r w:rsidR="001661B5">
        <w:rPr>
          <w:spacing w:val="-4"/>
          <w:sz w:val="28"/>
          <w:szCs w:val="28"/>
          <w:lang w:val="vi-VN"/>
        </w:rPr>
        <w:t xml:space="preserve">h sản xuất, đời sống của </w:t>
      </w:r>
      <w:r w:rsidR="001661B5">
        <w:rPr>
          <w:spacing w:val="-4"/>
          <w:sz w:val="28"/>
          <w:szCs w:val="28"/>
        </w:rPr>
        <w:t>N</w:t>
      </w:r>
      <w:r w:rsidR="00BE0391" w:rsidRPr="000333E8">
        <w:rPr>
          <w:spacing w:val="-4"/>
          <w:sz w:val="28"/>
          <w:szCs w:val="28"/>
          <w:lang w:val="vi-VN"/>
        </w:rPr>
        <w:t>hân dân sau sự cố ô nhiễm môi trường biển</w:t>
      </w:r>
      <w:r w:rsidR="00BE0391" w:rsidRPr="000333E8">
        <w:rPr>
          <w:spacing w:val="-4"/>
          <w:sz w:val="28"/>
          <w:szCs w:val="28"/>
          <w:lang w:val="da-DK"/>
        </w:rPr>
        <w:t xml:space="preserve">. </w:t>
      </w:r>
      <w:r w:rsidRPr="009346B0">
        <w:rPr>
          <w:spacing w:val="-6"/>
          <w:sz w:val="28"/>
          <w:szCs w:val="28"/>
          <w:lang w:val="da-DK"/>
        </w:rPr>
        <w:t>Nâng cao năng lực dự báo, cảnh báo và chủ động phòng, chống, giảm nhẹ</w:t>
      </w:r>
      <w:r w:rsidR="00415421">
        <w:rPr>
          <w:spacing w:val="-6"/>
          <w:sz w:val="28"/>
          <w:szCs w:val="28"/>
          <w:lang w:val="da-DK"/>
        </w:rPr>
        <w:t>, khắc phục hậu quả</w:t>
      </w:r>
      <w:r w:rsidRPr="009346B0">
        <w:rPr>
          <w:spacing w:val="-6"/>
          <w:sz w:val="28"/>
          <w:szCs w:val="28"/>
          <w:lang w:val="da-DK"/>
        </w:rPr>
        <w:t xml:space="preserve"> thiên tai. Tăng cường hiệu lực</w:t>
      </w:r>
      <w:r w:rsidR="001E50CF">
        <w:rPr>
          <w:spacing w:val="-6"/>
          <w:sz w:val="28"/>
          <w:szCs w:val="28"/>
          <w:lang w:val="da-DK"/>
        </w:rPr>
        <w:t>,</w:t>
      </w:r>
      <w:r w:rsidRPr="009346B0">
        <w:rPr>
          <w:spacing w:val="-6"/>
          <w:sz w:val="28"/>
          <w:szCs w:val="28"/>
          <w:lang w:val="da-DK"/>
        </w:rPr>
        <w:t xml:space="preserve"> hiệu quả quản lý tài nguyên, bảo vệ và phát triển rừng</w:t>
      </w:r>
      <w:r w:rsidR="00DB2107">
        <w:rPr>
          <w:spacing w:val="-6"/>
          <w:sz w:val="28"/>
          <w:szCs w:val="28"/>
          <w:lang w:val="da-DK"/>
        </w:rPr>
        <w:t xml:space="preserve">, </w:t>
      </w:r>
      <w:r w:rsidR="00794CFC">
        <w:rPr>
          <w:spacing w:val="-6"/>
          <w:sz w:val="28"/>
          <w:szCs w:val="28"/>
          <w:lang w:val="da-DK"/>
        </w:rPr>
        <w:t>thực hiện nghiêm việc</w:t>
      </w:r>
      <w:r w:rsidR="00DB2107">
        <w:rPr>
          <w:spacing w:val="-6"/>
          <w:sz w:val="28"/>
          <w:szCs w:val="28"/>
          <w:lang w:val="da-DK"/>
        </w:rPr>
        <w:t xml:space="preserve"> đóng cửa rừng tự nhiên</w:t>
      </w:r>
      <w:r w:rsidRPr="009346B0">
        <w:rPr>
          <w:spacing w:val="-6"/>
          <w:sz w:val="28"/>
          <w:szCs w:val="28"/>
          <w:lang w:val="da-DK"/>
        </w:rPr>
        <w:t>. Cải thiện chất lượng môi trường, tập trung xử lý ô nhiễm, nhất là tại các thành phố lớn, khu vực</w:t>
      </w:r>
      <w:r w:rsidR="00873CB9">
        <w:rPr>
          <w:spacing w:val="-6"/>
          <w:sz w:val="28"/>
          <w:szCs w:val="28"/>
          <w:lang w:val="da-DK"/>
        </w:rPr>
        <w:t xml:space="preserve"> dân cư tập trung ở</w:t>
      </w:r>
      <w:r w:rsidRPr="009346B0">
        <w:rPr>
          <w:spacing w:val="-6"/>
          <w:sz w:val="28"/>
          <w:szCs w:val="28"/>
          <w:lang w:val="da-DK"/>
        </w:rPr>
        <w:t xml:space="preserve"> nông thôn, các làng nghề, cụm công nghiệp</w:t>
      </w:r>
      <w:r w:rsidR="002B6609">
        <w:rPr>
          <w:spacing w:val="-6"/>
          <w:sz w:val="28"/>
          <w:szCs w:val="28"/>
          <w:lang w:val="da-DK"/>
        </w:rPr>
        <w:t>,</w:t>
      </w:r>
      <w:r w:rsidRPr="009346B0">
        <w:rPr>
          <w:spacing w:val="-6"/>
          <w:sz w:val="28"/>
          <w:szCs w:val="28"/>
          <w:lang w:val="da-DK"/>
        </w:rPr>
        <w:t xml:space="preserve"> lưu vực sông, vùng ven biển</w:t>
      </w:r>
      <w:r w:rsidR="002B6609">
        <w:rPr>
          <w:spacing w:val="-6"/>
          <w:sz w:val="28"/>
          <w:szCs w:val="28"/>
          <w:lang w:val="da-DK"/>
        </w:rPr>
        <w:t xml:space="preserve"> và các</w:t>
      </w:r>
      <w:r w:rsidRPr="009346B0">
        <w:rPr>
          <w:spacing w:val="-6"/>
          <w:sz w:val="28"/>
          <w:szCs w:val="28"/>
          <w:lang w:val="da-DK"/>
        </w:rPr>
        <w:t xml:space="preserve"> cơ sở sản xuất có nguy cơ gây ô nhiễm nặng. Kiên quyết không </w:t>
      </w:r>
      <w:r w:rsidR="00873CB9">
        <w:rPr>
          <w:spacing w:val="-6"/>
          <w:sz w:val="28"/>
          <w:szCs w:val="28"/>
          <w:lang w:val="da-DK"/>
        </w:rPr>
        <w:t xml:space="preserve">chấp thuận </w:t>
      </w:r>
      <w:r w:rsidRPr="009346B0">
        <w:rPr>
          <w:spacing w:val="-6"/>
          <w:sz w:val="28"/>
          <w:szCs w:val="28"/>
          <w:lang w:val="da-DK"/>
        </w:rPr>
        <w:t xml:space="preserve">đầu tư, </w:t>
      </w:r>
      <w:r w:rsidR="00DC7757" w:rsidRPr="00426051">
        <w:rPr>
          <w:spacing w:val="-6"/>
          <w:sz w:val="28"/>
          <w:szCs w:val="28"/>
          <w:lang w:val="da-DK"/>
        </w:rPr>
        <w:t>cấp phép,</w:t>
      </w:r>
      <w:r w:rsidR="00DC7757">
        <w:rPr>
          <w:spacing w:val="-6"/>
          <w:sz w:val="28"/>
          <w:szCs w:val="28"/>
          <w:lang w:val="da-DK"/>
        </w:rPr>
        <w:t xml:space="preserve"> </w:t>
      </w:r>
      <w:r w:rsidRPr="009346B0">
        <w:rPr>
          <w:spacing w:val="-6"/>
          <w:sz w:val="28"/>
          <w:szCs w:val="28"/>
          <w:lang w:val="da-DK"/>
        </w:rPr>
        <w:t xml:space="preserve">triển khai các dự án </w:t>
      </w:r>
      <w:r w:rsidR="009451F1">
        <w:rPr>
          <w:spacing w:val="-6"/>
          <w:sz w:val="28"/>
          <w:szCs w:val="28"/>
          <w:lang w:val="da-DK"/>
        </w:rPr>
        <w:t xml:space="preserve">không bảo đảm tiêu chuẩn môi trường, </w:t>
      </w:r>
      <w:r w:rsidRPr="009346B0">
        <w:rPr>
          <w:spacing w:val="-6"/>
          <w:sz w:val="28"/>
          <w:szCs w:val="28"/>
          <w:lang w:val="da-DK"/>
        </w:rPr>
        <w:t xml:space="preserve">có nguy cơ gây ô nhiễm, ảnh hưởng lớn đến môi trường sinh thái. Chính phủ kiểm tra, khắc phục bất cập trong quy hoạch, </w:t>
      </w:r>
      <w:r w:rsidR="00BE0391">
        <w:rPr>
          <w:spacing w:val="-6"/>
          <w:sz w:val="28"/>
          <w:szCs w:val="28"/>
          <w:lang w:val="da-DK"/>
        </w:rPr>
        <w:t xml:space="preserve">kế hoạch, </w:t>
      </w:r>
      <w:r w:rsidRPr="009346B0">
        <w:rPr>
          <w:spacing w:val="-6"/>
          <w:sz w:val="28"/>
          <w:szCs w:val="28"/>
          <w:lang w:val="da-DK"/>
        </w:rPr>
        <w:t>xây dựng, vận hành nhà máy nhiệt điện than, nhà máy thủy điện</w:t>
      </w:r>
      <w:r w:rsidR="00FF2BDC" w:rsidRPr="009346B0">
        <w:rPr>
          <w:spacing w:val="-6"/>
          <w:sz w:val="28"/>
          <w:szCs w:val="28"/>
          <w:lang w:val="da-DK"/>
        </w:rPr>
        <w:t xml:space="preserve"> và báo cáo Quốc hội vào kỳ họp cuối năm 2017.</w:t>
      </w:r>
    </w:p>
    <w:p w:rsidR="000726A6" w:rsidRPr="0090208F" w:rsidRDefault="000726A6" w:rsidP="00E25A6A">
      <w:pPr>
        <w:spacing w:before="120" w:line="340" w:lineRule="exact"/>
        <w:ind w:firstLine="720"/>
        <w:jc w:val="both"/>
        <w:rPr>
          <w:sz w:val="28"/>
          <w:szCs w:val="28"/>
          <w:lang w:val="da-DK"/>
        </w:rPr>
      </w:pPr>
      <w:r w:rsidRPr="001661B5">
        <w:rPr>
          <w:b/>
          <w:sz w:val="28"/>
          <w:szCs w:val="28"/>
          <w:lang w:val="da-DK"/>
        </w:rPr>
        <w:t>7</w:t>
      </w:r>
      <w:r w:rsidRPr="0090208F">
        <w:rPr>
          <w:sz w:val="28"/>
          <w:szCs w:val="28"/>
          <w:lang w:val="da-DK"/>
        </w:rPr>
        <w:t xml:space="preserve">. Xây dựng nền hành chính hiệu lực, hiệu quả, kỷ luật, kỷ cương, công khai, minh bạch. Nâng cao năng lực, </w:t>
      </w:r>
      <w:r w:rsidR="00E93939">
        <w:rPr>
          <w:sz w:val="28"/>
          <w:szCs w:val="28"/>
          <w:lang w:val="da-DK"/>
        </w:rPr>
        <w:t>kỷ luật, đạo đức</w:t>
      </w:r>
      <w:r w:rsidR="00E93939" w:rsidRPr="002A0005">
        <w:rPr>
          <w:sz w:val="28"/>
          <w:szCs w:val="28"/>
          <w:lang w:val="da-DK"/>
        </w:rPr>
        <w:t xml:space="preserve"> </w:t>
      </w:r>
      <w:r w:rsidR="00E93939">
        <w:rPr>
          <w:sz w:val="28"/>
          <w:szCs w:val="28"/>
          <w:lang w:val="da-DK"/>
        </w:rPr>
        <w:t xml:space="preserve">và </w:t>
      </w:r>
      <w:r w:rsidRPr="0090208F">
        <w:rPr>
          <w:sz w:val="28"/>
          <w:szCs w:val="28"/>
          <w:lang w:val="da-DK"/>
        </w:rPr>
        <w:t>thái độ thực thi pháp luật, trách nhiệm của ngườ</w:t>
      </w:r>
      <w:r w:rsidR="00E93939">
        <w:rPr>
          <w:sz w:val="28"/>
          <w:szCs w:val="28"/>
          <w:lang w:val="da-DK"/>
        </w:rPr>
        <w:t>i đứng đầu cơ quan, tổ chức và</w:t>
      </w:r>
      <w:r w:rsidRPr="0090208F">
        <w:rPr>
          <w:sz w:val="28"/>
          <w:szCs w:val="28"/>
          <w:lang w:val="da-DK"/>
        </w:rPr>
        <w:t xml:space="preserve"> trách nhiệm thi hành công vụ của cán bộ, công chức, viên chức; tăng cường thanh tra, kiểm tra công vụ; xử lý nghiêm các hành vi nhũng nhiễu, tiêu cực và cương quyết loại bỏ những người cản trở, trục lợi, gây khó khăn cho doanh nghiệp, người dân. </w:t>
      </w:r>
      <w:r w:rsidR="002F583B">
        <w:rPr>
          <w:sz w:val="28"/>
          <w:szCs w:val="28"/>
          <w:lang w:val="da-DK"/>
        </w:rPr>
        <w:t>T</w:t>
      </w:r>
      <w:r w:rsidRPr="0090208F">
        <w:rPr>
          <w:sz w:val="28"/>
          <w:szCs w:val="28"/>
          <w:lang w:val="da-DK"/>
        </w:rPr>
        <w:t>hực hiện tinh giản biên chế</w:t>
      </w:r>
      <w:r w:rsidR="00723275">
        <w:rPr>
          <w:sz w:val="28"/>
          <w:szCs w:val="28"/>
          <w:lang w:val="da-DK"/>
        </w:rPr>
        <w:t xml:space="preserve">, cơ cấu lại </w:t>
      </w:r>
      <w:r w:rsidR="00B83213">
        <w:rPr>
          <w:sz w:val="28"/>
          <w:szCs w:val="28"/>
          <w:lang w:val="da-DK"/>
        </w:rPr>
        <w:t xml:space="preserve">đội ngũ cán bộ, công chức, viên chức </w:t>
      </w:r>
      <w:r w:rsidR="00D70BA6">
        <w:rPr>
          <w:sz w:val="28"/>
          <w:szCs w:val="28"/>
          <w:lang w:val="da-DK"/>
        </w:rPr>
        <w:t xml:space="preserve">gắn với cải cách </w:t>
      </w:r>
      <w:r w:rsidR="00E5517D">
        <w:rPr>
          <w:sz w:val="28"/>
          <w:szCs w:val="28"/>
          <w:lang w:val="da-DK"/>
        </w:rPr>
        <w:t xml:space="preserve">tổ chức bộ máy hành chính nhà nước, đổi mới cơ chế hoạt động của đơn vị sự nghiệp công lập và cải cách </w:t>
      </w:r>
      <w:r w:rsidR="00D70BA6">
        <w:rPr>
          <w:sz w:val="28"/>
          <w:szCs w:val="28"/>
          <w:lang w:val="da-DK"/>
        </w:rPr>
        <w:t>tiền lương</w:t>
      </w:r>
      <w:r w:rsidR="008F41AE">
        <w:rPr>
          <w:sz w:val="28"/>
          <w:szCs w:val="28"/>
          <w:lang w:val="da-DK"/>
        </w:rPr>
        <w:t>;</w:t>
      </w:r>
      <w:r w:rsidR="00FF2BDC" w:rsidRPr="0090208F">
        <w:rPr>
          <w:sz w:val="28"/>
          <w:szCs w:val="28"/>
          <w:lang w:val="da-DK"/>
        </w:rPr>
        <w:t xml:space="preserve"> rà soát</w:t>
      </w:r>
      <w:r w:rsidRPr="0090208F">
        <w:rPr>
          <w:sz w:val="28"/>
          <w:szCs w:val="28"/>
          <w:lang w:val="da-DK"/>
        </w:rPr>
        <w:t xml:space="preserve"> </w:t>
      </w:r>
      <w:r w:rsidR="00FF2BDC" w:rsidRPr="0090208F">
        <w:rPr>
          <w:sz w:val="28"/>
          <w:szCs w:val="28"/>
          <w:lang w:val="da-DK"/>
        </w:rPr>
        <w:t xml:space="preserve">việc bổ nhiệm </w:t>
      </w:r>
      <w:r w:rsidR="00F75EE2" w:rsidRPr="00255A41">
        <w:rPr>
          <w:sz w:val="28"/>
          <w:szCs w:val="28"/>
          <w:lang w:val="da-DK"/>
        </w:rPr>
        <w:t>cấp phó và</w:t>
      </w:r>
      <w:r w:rsidR="00F75EE2">
        <w:rPr>
          <w:sz w:val="28"/>
          <w:szCs w:val="28"/>
          <w:lang w:val="da-DK"/>
        </w:rPr>
        <w:t xml:space="preserve"> </w:t>
      </w:r>
      <w:r w:rsidR="00FF2BDC" w:rsidRPr="0090208F">
        <w:rPr>
          <w:sz w:val="28"/>
          <w:szCs w:val="28"/>
          <w:lang w:val="da-DK"/>
        </w:rPr>
        <w:t>chức danh hàm</w:t>
      </w:r>
      <w:r w:rsidR="00F75EE2">
        <w:rPr>
          <w:sz w:val="28"/>
          <w:szCs w:val="28"/>
          <w:lang w:val="da-DK"/>
        </w:rPr>
        <w:t>,</w:t>
      </w:r>
      <w:r w:rsidR="00FF2BDC" w:rsidRPr="0090208F">
        <w:rPr>
          <w:sz w:val="28"/>
          <w:szCs w:val="28"/>
          <w:lang w:val="da-DK"/>
        </w:rPr>
        <w:t xml:space="preserve"> báo cáo Quốc hội vào kỳ họp </w:t>
      </w:r>
      <w:r w:rsidR="00A00103">
        <w:rPr>
          <w:sz w:val="28"/>
          <w:szCs w:val="28"/>
          <w:lang w:val="da-DK"/>
        </w:rPr>
        <w:t>cuối năm 2017</w:t>
      </w:r>
      <w:r w:rsidR="00FF2BDC" w:rsidRPr="0090208F">
        <w:rPr>
          <w:sz w:val="28"/>
          <w:szCs w:val="28"/>
          <w:lang w:val="da-DK"/>
        </w:rPr>
        <w:t xml:space="preserve">. </w:t>
      </w:r>
      <w:r w:rsidRPr="0090208F">
        <w:rPr>
          <w:sz w:val="28"/>
          <w:szCs w:val="28"/>
          <w:lang w:val="da-DK"/>
        </w:rPr>
        <w:t xml:space="preserve">Nâng cao hiệu </w:t>
      </w:r>
      <w:r w:rsidRPr="0090208F">
        <w:rPr>
          <w:sz w:val="28"/>
          <w:szCs w:val="28"/>
          <w:lang w:val="da-DK"/>
        </w:rPr>
        <w:lastRenderedPageBreak/>
        <w:t xml:space="preserve">quả phòng, chống tham nhũng, thực hành tiết kiệm, chống lãng phí và công tác tiếp công dân, giải quyết khiếu nại, tố cáo. </w:t>
      </w:r>
    </w:p>
    <w:p w:rsidR="000726A6" w:rsidRPr="002441D9" w:rsidRDefault="000726A6" w:rsidP="00E25A6A">
      <w:pPr>
        <w:spacing w:before="120" w:line="340" w:lineRule="exact"/>
        <w:ind w:firstLine="720"/>
        <w:jc w:val="both"/>
        <w:rPr>
          <w:spacing w:val="4"/>
          <w:sz w:val="28"/>
          <w:szCs w:val="28"/>
          <w:lang w:val="vi-VN"/>
        </w:rPr>
      </w:pPr>
      <w:r w:rsidRPr="001661B5">
        <w:rPr>
          <w:b/>
          <w:spacing w:val="4"/>
          <w:sz w:val="28"/>
          <w:szCs w:val="28"/>
          <w:lang w:val="da-DK"/>
        </w:rPr>
        <w:t>8</w:t>
      </w:r>
      <w:r w:rsidRPr="002441D9">
        <w:rPr>
          <w:spacing w:val="4"/>
          <w:sz w:val="28"/>
          <w:szCs w:val="28"/>
          <w:lang w:val="da-DK"/>
        </w:rPr>
        <w:t xml:space="preserve">. </w:t>
      </w:r>
      <w:r w:rsidRPr="002441D9">
        <w:rPr>
          <w:spacing w:val="4"/>
          <w:sz w:val="28"/>
          <w:szCs w:val="28"/>
          <w:lang w:val="vi-VN"/>
        </w:rPr>
        <w:t>Khắc phục những tồn tại, hạn chế, nâng cao hơn nữa chất lượng công tác điều tra, truy tố, xét xử, thi hành án, kiểm sát hoạt động tư pháp. Xử lý hiệu quả các vấn đề xã hội bức xúc; bảo đảm an ninh, trật tự</w:t>
      </w:r>
      <w:r w:rsidR="001661B5">
        <w:rPr>
          <w:spacing w:val="4"/>
          <w:sz w:val="28"/>
          <w:szCs w:val="28"/>
        </w:rPr>
        <w:t>,</w:t>
      </w:r>
      <w:r w:rsidRPr="002441D9">
        <w:rPr>
          <w:spacing w:val="4"/>
          <w:sz w:val="28"/>
          <w:szCs w:val="28"/>
          <w:lang w:val="vi-VN"/>
        </w:rPr>
        <w:t xml:space="preserve"> an toàn xã hội; đẩy mạnh phòng, chống vi phạm pháp luật, tội phạm, </w:t>
      </w:r>
      <w:proofErr w:type="spellStart"/>
      <w:r w:rsidR="002812F9" w:rsidRPr="002441D9">
        <w:rPr>
          <w:spacing w:val="4"/>
          <w:sz w:val="28"/>
          <w:szCs w:val="28"/>
        </w:rPr>
        <w:t>đặc</w:t>
      </w:r>
      <w:proofErr w:type="spellEnd"/>
      <w:r w:rsidR="002812F9" w:rsidRPr="002441D9">
        <w:rPr>
          <w:spacing w:val="4"/>
          <w:sz w:val="28"/>
          <w:szCs w:val="28"/>
        </w:rPr>
        <w:t xml:space="preserve"> </w:t>
      </w:r>
      <w:proofErr w:type="spellStart"/>
      <w:r w:rsidR="002812F9" w:rsidRPr="002441D9">
        <w:rPr>
          <w:spacing w:val="4"/>
          <w:sz w:val="28"/>
          <w:szCs w:val="28"/>
        </w:rPr>
        <w:t>biệt</w:t>
      </w:r>
      <w:proofErr w:type="spellEnd"/>
      <w:r w:rsidR="008F6D35" w:rsidRPr="002441D9">
        <w:rPr>
          <w:spacing w:val="4"/>
          <w:sz w:val="28"/>
          <w:szCs w:val="28"/>
        </w:rPr>
        <w:t xml:space="preserve"> </w:t>
      </w:r>
      <w:proofErr w:type="spellStart"/>
      <w:r w:rsidR="008F6D35" w:rsidRPr="002441D9">
        <w:rPr>
          <w:spacing w:val="4"/>
          <w:sz w:val="28"/>
          <w:szCs w:val="28"/>
        </w:rPr>
        <w:t>là</w:t>
      </w:r>
      <w:proofErr w:type="spellEnd"/>
      <w:r w:rsidRPr="002441D9">
        <w:rPr>
          <w:spacing w:val="4"/>
          <w:sz w:val="28"/>
          <w:szCs w:val="28"/>
          <w:lang w:val="vi-VN"/>
        </w:rPr>
        <w:t xml:space="preserve"> tội phạm </w:t>
      </w:r>
      <w:r w:rsidR="00BE0391" w:rsidRPr="002441D9">
        <w:rPr>
          <w:spacing w:val="4"/>
          <w:sz w:val="28"/>
          <w:szCs w:val="28"/>
          <w:lang w:val="vi-VN"/>
        </w:rPr>
        <w:t xml:space="preserve">sử dụng </w:t>
      </w:r>
      <w:r w:rsidRPr="002441D9">
        <w:rPr>
          <w:spacing w:val="4"/>
          <w:sz w:val="28"/>
          <w:szCs w:val="28"/>
          <w:lang w:val="vi-VN"/>
        </w:rPr>
        <w:t>công nghệ cao</w:t>
      </w:r>
      <w:r w:rsidR="007012AE" w:rsidRPr="002441D9">
        <w:rPr>
          <w:spacing w:val="4"/>
          <w:sz w:val="28"/>
          <w:szCs w:val="28"/>
        </w:rPr>
        <w:t xml:space="preserve">, </w:t>
      </w:r>
      <w:proofErr w:type="spellStart"/>
      <w:r w:rsidR="007012AE" w:rsidRPr="002441D9">
        <w:rPr>
          <w:spacing w:val="4"/>
          <w:sz w:val="28"/>
          <w:szCs w:val="28"/>
        </w:rPr>
        <w:t>tội</w:t>
      </w:r>
      <w:proofErr w:type="spellEnd"/>
      <w:r w:rsidR="007012AE" w:rsidRPr="002441D9">
        <w:rPr>
          <w:spacing w:val="4"/>
          <w:sz w:val="28"/>
          <w:szCs w:val="28"/>
        </w:rPr>
        <w:t xml:space="preserve"> </w:t>
      </w:r>
      <w:proofErr w:type="spellStart"/>
      <w:r w:rsidR="007012AE" w:rsidRPr="002441D9">
        <w:rPr>
          <w:spacing w:val="4"/>
          <w:sz w:val="28"/>
          <w:szCs w:val="28"/>
        </w:rPr>
        <w:t>phạm</w:t>
      </w:r>
      <w:proofErr w:type="spellEnd"/>
      <w:r w:rsidR="007012AE" w:rsidRPr="002441D9">
        <w:rPr>
          <w:spacing w:val="4"/>
          <w:sz w:val="28"/>
          <w:szCs w:val="28"/>
        </w:rPr>
        <w:t xml:space="preserve"> </w:t>
      </w:r>
      <w:proofErr w:type="spellStart"/>
      <w:r w:rsidR="007012AE" w:rsidRPr="002441D9">
        <w:rPr>
          <w:spacing w:val="4"/>
          <w:sz w:val="28"/>
          <w:szCs w:val="28"/>
        </w:rPr>
        <w:t>giết</w:t>
      </w:r>
      <w:proofErr w:type="spellEnd"/>
      <w:r w:rsidR="007012AE" w:rsidRPr="002441D9">
        <w:rPr>
          <w:spacing w:val="4"/>
          <w:sz w:val="28"/>
          <w:szCs w:val="28"/>
        </w:rPr>
        <w:t xml:space="preserve"> </w:t>
      </w:r>
      <w:proofErr w:type="spellStart"/>
      <w:r w:rsidR="007012AE" w:rsidRPr="002441D9">
        <w:rPr>
          <w:spacing w:val="4"/>
          <w:sz w:val="28"/>
          <w:szCs w:val="28"/>
        </w:rPr>
        <w:t>người</w:t>
      </w:r>
      <w:proofErr w:type="spellEnd"/>
      <w:r w:rsidRPr="002441D9">
        <w:rPr>
          <w:i/>
          <w:spacing w:val="4"/>
          <w:sz w:val="28"/>
          <w:szCs w:val="28"/>
          <w:lang w:val="vi-VN"/>
        </w:rPr>
        <w:t xml:space="preserve">. </w:t>
      </w:r>
      <w:r w:rsidR="00BE0391" w:rsidRPr="002441D9">
        <w:rPr>
          <w:spacing w:val="4"/>
          <w:sz w:val="28"/>
          <w:szCs w:val="28"/>
          <w:lang w:val="vi-VN"/>
        </w:rPr>
        <w:t>Tăng cường</w:t>
      </w:r>
      <w:r w:rsidRPr="002441D9">
        <w:rPr>
          <w:spacing w:val="4"/>
          <w:sz w:val="28"/>
          <w:szCs w:val="28"/>
          <w:lang w:val="vi-VN"/>
        </w:rPr>
        <w:t xml:space="preserve"> </w:t>
      </w:r>
      <w:proofErr w:type="spellStart"/>
      <w:r w:rsidR="00256CA9" w:rsidRPr="002441D9">
        <w:rPr>
          <w:spacing w:val="4"/>
          <w:sz w:val="28"/>
          <w:szCs w:val="28"/>
        </w:rPr>
        <w:t>công</w:t>
      </w:r>
      <w:proofErr w:type="spellEnd"/>
      <w:r w:rsidR="00256CA9" w:rsidRPr="002441D9">
        <w:rPr>
          <w:spacing w:val="4"/>
          <w:sz w:val="28"/>
          <w:szCs w:val="28"/>
        </w:rPr>
        <w:t xml:space="preserve"> </w:t>
      </w:r>
      <w:proofErr w:type="spellStart"/>
      <w:r w:rsidR="00256CA9" w:rsidRPr="002441D9">
        <w:rPr>
          <w:spacing w:val="4"/>
          <w:sz w:val="28"/>
          <w:szCs w:val="28"/>
        </w:rPr>
        <w:t>tác</w:t>
      </w:r>
      <w:proofErr w:type="spellEnd"/>
      <w:r w:rsidR="00256CA9" w:rsidRPr="002441D9">
        <w:rPr>
          <w:spacing w:val="4"/>
          <w:sz w:val="28"/>
          <w:szCs w:val="28"/>
        </w:rPr>
        <w:t xml:space="preserve"> </w:t>
      </w:r>
      <w:r w:rsidR="00256CA9" w:rsidRPr="002441D9">
        <w:rPr>
          <w:spacing w:val="4"/>
          <w:sz w:val="28"/>
          <w:szCs w:val="28"/>
          <w:lang w:val="vi-VN"/>
        </w:rPr>
        <w:t>kiểm tra, thanh tra</w:t>
      </w:r>
      <w:r w:rsidR="00256CA9" w:rsidRPr="002441D9">
        <w:rPr>
          <w:spacing w:val="4"/>
          <w:sz w:val="28"/>
          <w:szCs w:val="28"/>
        </w:rPr>
        <w:t xml:space="preserve"> ph</w:t>
      </w:r>
      <w:r w:rsidRPr="002441D9">
        <w:rPr>
          <w:spacing w:val="4"/>
          <w:sz w:val="28"/>
          <w:szCs w:val="28"/>
          <w:lang w:val="vi-VN"/>
        </w:rPr>
        <w:t xml:space="preserve">òng </w:t>
      </w:r>
      <w:proofErr w:type="spellStart"/>
      <w:r w:rsidR="00256CA9" w:rsidRPr="002441D9">
        <w:rPr>
          <w:spacing w:val="4"/>
          <w:sz w:val="28"/>
          <w:szCs w:val="28"/>
        </w:rPr>
        <w:t>chống</w:t>
      </w:r>
      <w:proofErr w:type="spellEnd"/>
      <w:r w:rsidR="00256CA9" w:rsidRPr="002441D9">
        <w:rPr>
          <w:spacing w:val="4"/>
          <w:sz w:val="28"/>
          <w:szCs w:val="28"/>
        </w:rPr>
        <w:t xml:space="preserve"> </w:t>
      </w:r>
      <w:r w:rsidRPr="002441D9">
        <w:rPr>
          <w:spacing w:val="4"/>
          <w:sz w:val="28"/>
          <w:szCs w:val="28"/>
          <w:lang w:val="vi-VN"/>
        </w:rPr>
        <w:t xml:space="preserve">cháy, </w:t>
      </w:r>
      <w:proofErr w:type="spellStart"/>
      <w:r w:rsidR="00256CA9" w:rsidRPr="002441D9">
        <w:rPr>
          <w:spacing w:val="4"/>
          <w:sz w:val="28"/>
          <w:szCs w:val="28"/>
        </w:rPr>
        <w:t>nổ</w:t>
      </w:r>
      <w:proofErr w:type="spellEnd"/>
      <w:r w:rsidR="00256CA9" w:rsidRPr="002441D9">
        <w:rPr>
          <w:spacing w:val="4"/>
          <w:sz w:val="28"/>
          <w:szCs w:val="28"/>
        </w:rPr>
        <w:t>, t</w:t>
      </w:r>
      <w:r w:rsidRPr="002441D9">
        <w:rPr>
          <w:spacing w:val="4"/>
          <w:sz w:val="28"/>
          <w:szCs w:val="28"/>
          <w:lang w:val="vi-VN"/>
        </w:rPr>
        <w:t>rật tự an toàn giao thông</w:t>
      </w:r>
      <w:r w:rsidR="00256CA9" w:rsidRPr="002441D9">
        <w:rPr>
          <w:spacing w:val="4"/>
          <w:sz w:val="28"/>
          <w:szCs w:val="28"/>
        </w:rPr>
        <w:t xml:space="preserve">, </w:t>
      </w:r>
      <w:proofErr w:type="spellStart"/>
      <w:r w:rsidR="00256CA9" w:rsidRPr="002441D9">
        <w:rPr>
          <w:spacing w:val="4"/>
          <w:sz w:val="28"/>
          <w:szCs w:val="28"/>
        </w:rPr>
        <w:t>xử</w:t>
      </w:r>
      <w:proofErr w:type="spellEnd"/>
      <w:r w:rsidR="00256CA9" w:rsidRPr="002441D9">
        <w:rPr>
          <w:spacing w:val="4"/>
          <w:sz w:val="28"/>
          <w:szCs w:val="28"/>
        </w:rPr>
        <w:t xml:space="preserve"> </w:t>
      </w:r>
      <w:proofErr w:type="spellStart"/>
      <w:r w:rsidR="00256CA9" w:rsidRPr="002441D9">
        <w:rPr>
          <w:spacing w:val="4"/>
          <w:sz w:val="28"/>
          <w:szCs w:val="28"/>
        </w:rPr>
        <w:t>lý</w:t>
      </w:r>
      <w:proofErr w:type="spellEnd"/>
      <w:r w:rsidR="00256CA9" w:rsidRPr="002441D9">
        <w:rPr>
          <w:spacing w:val="4"/>
          <w:sz w:val="28"/>
          <w:szCs w:val="28"/>
        </w:rPr>
        <w:t xml:space="preserve"> </w:t>
      </w:r>
      <w:proofErr w:type="spellStart"/>
      <w:r w:rsidR="00256CA9" w:rsidRPr="002441D9">
        <w:rPr>
          <w:spacing w:val="4"/>
          <w:sz w:val="28"/>
          <w:szCs w:val="28"/>
        </w:rPr>
        <w:t>nghiêm</w:t>
      </w:r>
      <w:proofErr w:type="spellEnd"/>
      <w:r w:rsidR="00256CA9" w:rsidRPr="002441D9">
        <w:rPr>
          <w:spacing w:val="4"/>
          <w:sz w:val="28"/>
          <w:szCs w:val="28"/>
        </w:rPr>
        <w:t xml:space="preserve"> </w:t>
      </w:r>
      <w:proofErr w:type="spellStart"/>
      <w:r w:rsidR="00256CA9" w:rsidRPr="002441D9">
        <w:rPr>
          <w:spacing w:val="4"/>
          <w:sz w:val="28"/>
          <w:szCs w:val="28"/>
        </w:rPr>
        <w:t>các</w:t>
      </w:r>
      <w:proofErr w:type="spellEnd"/>
      <w:r w:rsidR="00256CA9" w:rsidRPr="002441D9">
        <w:rPr>
          <w:spacing w:val="4"/>
          <w:sz w:val="28"/>
          <w:szCs w:val="28"/>
        </w:rPr>
        <w:t xml:space="preserve"> </w:t>
      </w:r>
      <w:proofErr w:type="spellStart"/>
      <w:r w:rsidR="00256CA9" w:rsidRPr="002441D9">
        <w:rPr>
          <w:spacing w:val="4"/>
          <w:sz w:val="28"/>
          <w:szCs w:val="28"/>
        </w:rPr>
        <w:t>hành</w:t>
      </w:r>
      <w:proofErr w:type="spellEnd"/>
      <w:r w:rsidR="00256CA9" w:rsidRPr="002441D9">
        <w:rPr>
          <w:spacing w:val="4"/>
          <w:sz w:val="28"/>
          <w:szCs w:val="28"/>
        </w:rPr>
        <w:t xml:space="preserve"> vi </w:t>
      </w:r>
      <w:proofErr w:type="spellStart"/>
      <w:r w:rsidR="00256CA9" w:rsidRPr="002441D9">
        <w:rPr>
          <w:spacing w:val="4"/>
          <w:sz w:val="28"/>
          <w:szCs w:val="28"/>
        </w:rPr>
        <w:t>vi</w:t>
      </w:r>
      <w:proofErr w:type="spellEnd"/>
      <w:r w:rsidR="00256CA9" w:rsidRPr="002441D9">
        <w:rPr>
          <w:spacing w:val="4"/>
          <w:sz w:val="28"/>
          <w:szCs w:val="28"/>
        </w:rPr>
        <w:t xml:space="preserve"> </w:t>
      </w:r>
      <w:proofErr w:type="spellStart"/>
      <w:r w:rsidR="00256CA9" w:rsidRPr="002441D9">
        <w:rPr>
          <w:spacing w:val="4"/>
          <w:sz w:val="28"/>
          <w:szCs w:val="28"/>
        </w:rPr>
        <w:t>phạm</w:t>
      </w:r>
      <w:proofErr w:type="spellEnd"/>
      <w:r w:rsidRPr="002441D9">
        <w:rPr>
          <w:spacing w:val="4"/>
          <w:sz w:val="28"/>
          <w:szCs w:val="28"/>
          <w:lang w:val="vi-VN"/>
        </w:rPr>
        <w:t>.</w:t>
      </w:r>
    </w:p>
    <w:p w:rsidR="000726A6" w:rsidRPr="009346B0" w:rsidRDefault="000726A6" w:rsidP="00E25A6A">
      <w:pPr>
        <w:spacing w:before="120" w:line="340" w:lineRule="exact"/>
        <w:ind w:firstLine="720"/>
        <w:jc w:val="both"/>
        <w:rPr>
          <w:iCs/>
          <w:spacing w:val="-2"/>
          <w:sz w:val="28"/>
          <w:szCs w:val="28"/>
          <w:lang w:val="vi-VN"/>
        </w:rPr>
      </w:pPr>
      <w:r w:rsidRPr="001661B5">
        <w:rPr>
          <w:b/>
          <w:iCs/>
          <w:spacing w:val="-4"/>
          <w:sz w:val="28"/>
          <w:szCs w:val="28"/>
          <w:lang w:val="vi-VN"/>
        </w:rPr>
        <w:t>9</w:t>
      </w:r>
      <w:r w:rsidRPr="009346B0">
        <w:rPr>
          <w:iCs/>
          <w:spacing w:val="-4"/>
          <w:sz w:val="28"/>
          <w:szCs w:val="28"/>
          <w:lang w:val="vi-VN"/>
        </w:rPr>
        <w:t>. T</w:t>
      </w:r>
      <w:r w:rsidRPr="009346B0">
        <w:rPr>
          <w:spacing w:val="-4"/>
          <w:sz w:val="28"/>
          <w:szCs w:val="28"/>
          <w:lang w:val="vi-VN"/>
        </w:rPr>
        <w:t>iếp tục đưa quan hệ đối ngoại với các đối tác đi vào chiều sâu, thiết thực, hiệu quả. Đẩy mạnh các hoạt động đố</w:t>
      </w:r>
      <w:r w:rsidR="001661B5">
        <w:rPr>
          <w:spacing w:val="-4"/>
          <w:sz w:val="28"/>
          <w:szCs w:val="28"/>
          <w:lang w:val="vi-VN"/>
        </w:rPr>
        <w:t xml:space="preserve">i ngoại Nhà nước và ngoại giao </w:t>
      </w:r>
      <w:r w:rsidR="001661B5">
        <w:rPr>
          <w:spacing w:val="-4"/>
          <w:sz w:val="28"/>
          <w:szCs w:val="28"/>
        </w:rPr>
        <w:t>N</w:t>
      </w:r>
      <w:r w:rsidRPr="009346B0">
        <w:rPr>
          <w:spacing w:val="-4"/>
          <w:sz w:val="28"/>
          <w:szCs w:val="28"/>
          <w:lang w:val="vi-VN"/>
        </w:rPr>
        <w:t xml:space="preserve">hân dân. Thực hiện có hiệu quả chủ trương của Đảng và Nhà nước về hội nhập quốc tế; các cam kết quốc tế và các hiệp định thương mại tự do đã ký. Khai thác hiệu quả lợi thế từ Cộng đồng ASEAN. </w:t>
      </w:r>
      <w:r w:rsidRPr="009346B0">
        <w:rPr>
          <w:iCs/>
          <w:spacing w:val="-4"/>
          <w:sz w:val="28"/>
          <w:szCs w:val="28"/>
          <w:lang w:val="vi-VN"/>
        </w:rPr>
        <w:t xml:space="preserve">Xử lý hiệu quả các vấn đề pháp lý phát sinh trong thực hiện </w:t>
      </w:r>
      <w:r w:rsidR="004118A4" w:rsidRPr="009346B0">
        <w:rPr>
          <w:iCs/>
          <w:spacing w:val="-4"/>
          <w:sz w:val="28"/>
          <w:szCs w:val="28"/>
          <w:lang w:val="vi-VN"/>
        </w:rPr>
        <w:t xml:space="preserve">các </w:t>
      </w:r>
      <w:r w:rsidR="005F08F6" w:rsidRPr="009346B0">
        <w:rPr>
          <w:iCs/>
          <w:spacing w:val="-4"/>
          <w:sz w:val="28"/>
          <w:szCs w:val="28"/>
          <w:lang w:val="vi-VN"/>
        </w:rPr>
        <w:t>Hiệp định thương mại thế hệ</w:t>
      </w:r>
      <w:r w:rsidR="004118A4" w:rsidRPr="009346B0">
        <w:rPr>
          <w:iCs/>
          <w:spacing w:val="-4"/>
          <w:sz w:val="28"/>
          <w:szCs w:val="28"/>
          <w:lang w:val="vi-VN"/>
        </w:rPr>
        <w:t xml:space="preserve"> mới</w:t>
      </w:r>
      <w:r w:rsidRPr="009346B0">
        <w:rPr>
          <w:spacing w:val="-4"/>
          <w:sz w:val="28"/>
          <w:szCs w:val="28"/>
          <w:lang w:val="vi-VN"/>
        </w:rPr>
        <w:t>. Tập trung t</w:t>
      </w:r>
      <w:r w:rsidRPr="009346B0">
        <w:rPr>
          <w:bCs/>
          <w:spacing w:val="-2"/>
          <w:sz w:val="28"/>
          <w:szCs w:val="28"/>
          <w:lang w:val="vi-VN"/>
        </w:rPr>
        <w:t xml:space="preserve">riển khai Kế hoạch hành động thực hiện Chương trình Nghị sự 2030 vì sự phát triển bền vững của Liên </w:t>
      </w:r>
      <w:r w:rsidR="003D57CE">
        <w:rPr>
          <w:bCs/>
          <w:spacing w:val="-2"/>
          <w:sz w:val="28"/>
          <w:szCs w:val="28"/>
        </w:rPr>
        <w:t>h</w:t>
      </w:r>
      <w:r w:rsidRPr="009346B0">
        <w:rPr>
          <w:bCs/>
          <w:spacing w:val="-2"/>
          <w:sz w:val="28"/>
          <w:szCs w:val="28"/>
          <w:lang w:val="vi-VN"/>
        </w:rPr>
        <w:t xml:space="preserve">ợp </w:t>
      </w:r>
      <w:r w:rsidR="003D57CE">
        <w:rPr>
          <w:bCs/>
          <w:spacing w:val="-2"/>
          <w:sz w:val="28"/>
          <w:szCs w:val="28"/>
        </w:rPr>
        <w:t>q</w:t>
      </w:r>
      <w:r w:rsidRPr="009346B0">
        <w:rPr>
          <w:bCs/>
          <w:spacing w:val="-2"/>
          <w:sz w:val="28"/>
          <w:szCs w:val="28"/>
          <w:lang w:val="vi-VN"/>
        </w:rPr>
        <w:t>uốc theo hướng dẫn mới để bảo đảm thực hiện được các mục tiêu trong giai đoạn tới.</w:t>
      </w:r>
    </w:p>
    <w:p w:rsidR="000726A6" w:rsidRPr="009346B0" w:rsidRDefault="000726A6" w:rsidP="00E25A6A">
      <w:pPr>
        <w:spacing w:before="120" w:line="340" w:lineRule="exact"/>
        <w:ind w:firstLine="720"/>
        <w:jc w:val="both"/>
        <w:rPr>
          <w:spacing w:val="-4"/>
          <w:sz w:val="28"/>
          <w:szCs w:val="28"/>
          <w:lang w:val="vi-VN"/>
        </w:rPr>
      </w:pPr>
      <w:r w:rsidRPr="00707254">
        <w:rPr>
          <w:b/>
          <w:spacing w:val="-4"/>
          <w:sz w:val="28"/>
          <w:szCs w:val="28"/>
          <w:lang w:val="vi-VN"/>
        </w:rPr>
        <w:t>10</w:t>
      </w:r>
      <w:r w:rsidRPr="009346B0">
        <w:rPr>
          <w:spacing w:val="-4"/>
          <w:sz w:val="28"/>
          <w:szCs w:val="28"/>
          <w:lang w:val="vi-VN"/>
        </w:rPr>
        <w:t>. Nắm chắc diễn biến tình hình trong và ngoài nước, kết hợp chặt chẽ giữa quốc phòng, an ninh và đối ngoại để chủ động giải quyết mọi tình huống xảy ra, bảo vệ vững chắc độc lập, chủ quyền quốc gia, thống nhất toàn vẹn lãnh thổ, giữ vững môi trường hòa bình để phát triển đất nước. Triển khai thực hiện hiệu quả Chiến lược bảo vệ Tổ quốc trong tình hình mới. Tăng cường tiềm lực và phát triển công nghiệp quốc phòng, an ninh. Củng cố thế trận quốc phòng toàn dân, an ninh nhân dân</w:t>
      </w:r>
      <w:r w:rsidR="0090208F" w:rsidRPr="0090208F">
        <w:rPr>
          <w:spacing w:val="-4"/>
          <w:sz w:val="28"/>
          <w:szCs w:val="28"/>
          <w:lang w:val="vi-VN"/>
        </w:rPr>
        <w:t xml:space="preserve"> </w:t>
      </w:r>
      <w:r w:rsidR="0090208F" w:rsidRPr="00255A41">
        <w:rPr>
          <w:spacing w:val="-4"/>
          <w:sz w:val="28"/>
          <w:szCs w:val="28"/>
          <w:lang w:val="vi-VN"/>
        </w:rPr>
        <w:t>và thế trận lòng dân vững chắc</w:t>
      </w:r>
      <w:r w:rsidRPr="009346B0">
        <w:rPr>
          <w:spacing w:val="-4"/>
          <w:sz w:val="28"/>
          <w:szCs w:val="28"/>
          <w:lang w:val="vi-VN"/>
        </w:rPr>
        <w:t xml:space="preserve">. Kiên trì thúc đẩy giải quyết các vấn đề trên biển bằng biện pháp hoà bình trên cơ sở luật pháp quốc tế, Công ước của Liên hợp quốc về Luật biển 1982 và các thoả thuận khu vực. Phát triển kinh tế kết hợp với quốc phòng, an ninh, nhất là các ngành kinh tế biển, hỗ trợ diêm dân, ngư dân đánh bắt xa bờ, người dân sinh sống trên các đảo gắn với bảo vệ chủ quyền. Bảo đảm quốc phòng, an ninh gắn với phát triển kinh tế trên các địa bàn chiến lược, trọng tâm là Tây Bắc, Tây Nguyên và Tây Nam Bộ. </w:t>
      </w:r>
    </w:p>
    <w:p w:rsidR="000726A6" w:rsidRPr="00CC6842" w:rsidRDefault="000726A6" w:rsidP="00E25A6A">
      <w:pPr>
        <w:spacing w:before="120" w:line="340" w:lineRule="exact"/>
        <w:ind w:firstLine="720"/>
        <w:jc w:val="both"/>
        <w:rPr>
          <w:sz w:val="28"/>
          <w:lang w:val="vi-VN"/>
        </w:rPr>
      </w:pPr>
      <w:r w:rsidRPr="00CC6842">
        <w:rPr>
          <w:sz w:val="28"/>
          <w:lang w:val="vi-VN"/>
        </w:rPr>
        <w:t xml:space="preserve">11. Tăng cường quản lý nhà nước về </w:t>
      </w:r>
      <w:proofErr w:type="spellStart"/>
      <w:r w:rsidR="00E65D9F">
        <w:rPr>
          <w:sz w:val="28"/>
        </w:rPr>
        <w:t>công</w:t>
      </w:r>
      <w:proofErr w:type="spellEnd"/>
      <w:r w:rsidR="00E65D9F">
        <w:rPr>
          <w:sz w:val="28"/>
        </w:rPr>
        <w:t xml:space="preserve"> </w:t>
      </w:r>
      <w:proofErr w:type="spellStart"/>
      <w:r w:rsidR="00E65D9F">
        <w:rPr>
          <w:sz w:val="28"/>
        </w:rPr>
        <w:t>tác</w:t>
      </w:r>
      <w:proofErr w:type="spellEnd"/>
      <w:r w:rsidR="00E65D9F">
        <w:rPr>
          <w:sz w:val="28"/>
        </w:rPr>
        <w:t xml:space="preserve"> </w:t>
      </w:r>
      <w:proofErr w:type="spellStart"/>
      <w:r w:rsidR="00E65D9F">
        <w:rPr>
          <w:sz w:val="28"/>
        </w:rPr>
        <w:t>báo</w:t>
      </w:r>
      <w:proofErr w:type="spellEnd"/>
      <w:r w:rsidR="00E65D9F">
        <w:rPr>
          <w:sz w:val="28"/>
        </w:rPr>
        <w:t xml:space="preserve"> </w:t>
      </w:r>
      <w:proofErr w:type="spellStart"/>
      <w:r w:rsidR="00E65D9F">
        <w:rPr>
          <w:sz w:val="28"/>
        </w:rPr>
        <w:t>chí</w:t>
      </w:r>
      <w:proofErr w:type="spellEnd"/>
      <w:r w:rsidR="00E65D9F">
        <w:rPr>
          <w:sz w:val="28"/>
        </w:rPr>
        <w:t xml:space="preserve">, </w:t>
      </w:r>
      <w:proofErr w:type="spellStart"/>
      <w:r w:rsidR="00E65D9F">
        <w:rPr>
          <w:sz w:val="28"/>
        </w:rPr>
        <w:t>truyền</w:t>
      </w:r>
      <w:proofErr w:type="spellEnd"/>
      <w:r w:rsidR="00E65D9F">
        <w:rPr>
          <w:sz w:val="28"/>
        </w:rPr>
        <w:t xml:space="preserve"> </w:t>
      </w:r>
      <w:proofErr w:type="spellStart"/>
      <w:r w:rsidR="00E65D9F">
        <w:rPr>
          <w:sz w:val="28"/>
        </w:rPr>
        <w:t>thông</w:t>
      </w:r>
      <w:proofErr w:type="spellEnd"/>
      <w:r w:rsidRPr="00CC6842">
        <w:rPr>
          <w:sz w:val="28"/>
          <w:lang w:val="vi-VN"/>
        </w:rPr>
        <w:t xml:space="preserve">. Chủ động cung cấp thông tin </w:t>
      </w:r>
      <w:proofErr w:type="spellStart"/>
      <w:r w:rsidR="00E65D9F">
        <w:rPr>
          <w:sz w:val="28"/>
        </w:rPr>
        <w:t>kịp</w:t>
      </w:r>
      <w:proofErr w:type="spellEnd"/>
      <w:r w:rsidR="00E65D9F">
        <w:rPr>
          <w:sz w:val="28"/>
        </w:rPr>
        <w:t xml:space="preserve"> </w:t>
      </w:r>
      <w:proofErr w:type="spellStart"/>
      <w:r w:rsidR="00E65D9F">
        <w:rPr>
          <w:sz w:val="28"/>
        </w:rPr>
        <w:t>thời</w:t>
      </w:r>
      <w:proofErr w:type="spellEnd"/>
      <w:r w:rsidR="00E65D9F">
        <w:rPr>
          <w:sz w:val="28"/>
        </w:rPr>
        <w:t xml:space="preserve">, </w:t>
      </w:r>
      <w:proofErr w:type="spellStart"/>
      <w:r w:rsidR="00E65D9F">
        <w:rPr>
          <w:sz w:val="28"/>
        </w:rPr>
        <w:t>đúng</w:t>
      </w:r>
      <w:proofErr w:type="spellEnd"/>
      <w:r w:rsidR="00E65D9F">
        <w:rPr>
          <w:sz w:val="28"/>
        </w:rPr>
        <w:t xml:space="preserve"> </w:t>
      </w:r>
      <w:proofErr w:type="spellStart"/>
      <w:r w:rsidR="00E65D9F">
        <w:rPr>
          <w:sz w:val="28"/>
        </w:rPr>
        <w:t>đắn</w:t>
      </w:r>
      <w:proofErr w:type="spellEnd"/>
      <w:r w:rsidR="00E65D9F">
        <w:rPr>
          <w:sz w:val="28"/>
        </w:rPr>
        <w:t xml:space="preserve"> </w:t>
      </w:r>
      <w:r w:rsidRPr="00CC6842">
        <w:rPr>
          <w:sz w:val="28"/>
          <w:lang w:val="vi-VN"/>
        </w:rPr>
        <w:t>về tình hình kinh tế - xã hội, chủ trương của Đảng, chính sách, pháp luật của Nhà nước, những vấn đề dư luận xã hội quan tâm, tạo đồng thuận xã hội. Xử lý nghiêm vi phạm pháp luật về báo chí. Thường xuyên tiếp xúc, đối thoại về cơ chế, chính sách gắn với s</w:t>
      </w:r>
      <w:r w:rsidR="00750811">
        <w:rPr>
          <w:sz w:val="28"/>
          <w:lang w:val="vi-VN"/>
        </w:rPr>
        <w:t xml:space="preserve">ản xuất kinh doanh và đời sống </w:t>
      </w:r>
      <w:r w:rsidR="00750811">
        <w:rPr>
          <w:sz w:val="28"/>
        </w:rPr>
        <w:t>N</w:t>
      </w:r>
      <w:r w:rsidRPr="00CC6842">
        <w:rPr>
          <w:sz w:val="28"/>
          <w:lang w:val="vi-VN"/>
        </w:rPr>
        <w:t xml:space="preserve">hân dân. </w:t>
      </w:r>
      <w:r w:rsidR="00277B02" w:rsidRPr="00546408">
        <w:rPr>
          <w:sz w:val="28"/>
          <w:lang w:val="vi-VN"/>
        </w:rPr>
        <w:t>Thực hiện</w:t>
      </w:r>
      <w:r w:rsidR="00277B02" w:rsidRPr="00277B02">
        <w:rPr>
          <w:sz w:val="28"/>
          <w:lang w:val="vi-VN"/>
        </w:rPr>
        <w:t xml:space="preserve"> Chính phủ điện tử, khai thác tốt</w:t>
      </w:r>
      <w:r w:rsidRPr="00CC6842">
        <w:rPr>
          <w:sz w:val="28"/>
          <w:lang w:val="vi-VN"/>
        </w:rPr>
        <w:t xml:space="preserve"> trang thông tin điện tử của các cấp, ngành để cung cấp thông tin và thu thập ý kiến phản ánh của người dân và doanh nghiệp, làm căn cứ nghiên cứu, hoàn thiện cơ chế chính sách và điều hành của bộ máy quản lý nhà nước các cấp.</w:t>
      </w:r>
    </w:p>
    <w:p w:rsidR="00E25A6A" w:rsidRDefault="00E25A6A" w:rsidP="00E25A6A">
      <w:pPr>
        <w:pStyle w:val="NormalWeb"/>
        <w:spacing w:before="120" w:beforeAutospacing="0" w:after="0" w:afterAutospacing="0" w:line="340" w:lineRule="exact"/>
        <w:ind w:firstLine="567"/>
        <w:rPr>
          <w:b/>
          <w:bCs/>
        </w:rPr>
      </w:pPr>
    </w:p>
    <w:p w:rsidR="00D70BA6" w:rsidRDefault="000726A6" w:rsidP="00E25A6A">
      <w:pPr>
        <w:pStyle w:val="NormalWeb"/>
        <w:spacing w:before="120" w:beforeAutospacing="0" w:after="0" w:afterAutospacing="0" w:line="340" w:lineRule="exact"/>
        <w:ind w:firstLine="567"/>
        <w:rPr>
          <w:b/>
          <w:bCs/>
        </w:rPr>
      </w:pPr>
      <w:r w:rsidRPr="0092534A">
        <w:rPr>
          <w:b/>
          <w:bCs/>
          <w:lang w:val="vi-VN"/>
        </w:rPr>
        <w:lastRenderedPageBreak/>
        <w:t>IV. TỔ CHỨC THỰC HIỆN</w:t>
      </w:r>
    </w:p>
    <w:p w:rsidR="000726A6" w:rsidRPr="0092534A" w:rsidRDefault="000726A6" w:rsidP="00E25A6A">
      <w:pPr>
        <w:pStyle w:val="NormalWeb"/>
        <w:spacing w:before="120" w:beforeAutospacing="0" w:after="0" w:afterAutospacing="0" w:line="340" w:lineRule="exact"/>
        <w:ind w:firstLine="567"/>
        <w:jc w:val="both"/>
        <w:rPr>
          <w:sz w:val="28"/>
          <w:lang w:val="vi-VN"/>
        </w:rPr>
      </w:pPr>
      <w:r w:rsidRPr="0092534A">
        <w:rPr>
          <w:sz w:val="28"/>
          <w:lang w:val="vi-VN"/>
        </w:rPr>
        <w:t xml:space="preserve">Chính phủ, Tòa án nhân dân tối cao, Viện kiểm sát nhân dân tối </w:t>
      </w:r>
      <w:r w:rsidR="00835CB1">
        <w:rPr>
          <w:sz w:val="28"/>
          <w:lang w:val="vi-VN"/>
        </w:rPr>
        <w:t xml:space="preserve">cao, Kiểm toán </w:t>
      </w:r>
      <w:r w:rsidR="00835CB1">
        <w:rPr>
          <w:sz w:val="28"/>
        </w:rPr>
        <w:t>n</w:t>
      </w:r>
      <w:r w:rsidRPr="0092534A">
        <w:rPr>
          <w:sz w:val="28"/>
          <w:lang w:val="vi-VN"/>
        </w:rPr>
        <w:t>hà nước theo chức năng</w:t>
      </w:r>
      <w:r w:rsidR="00997E6C">
        <w:rPr>
          <w:sz w:val="28"/>
        </w:rPr>
        <w:t xml:space="preserve">, </w:t>
      </w:r>
      <w:proofErr w:type="spellStart"/>
      <w:r w:rsidR="00997E6C">
        <w:rPr>
          <w:sz w:val="28"/>
        </w:rPr>
        <w:t>nhiệm</w:t>
      </w:r>
      <w:proofErr w:type="spellEnd"/>
      <w:r w:rsidR="00997E6C">
        <w:rPr>
          <w:sz w:val="28"/>
        </w:rPr>
        <w:t xml:space="preserve"> </w:t>
      </w:r>
      <w:proofErr w:type="spellStart"/>
      <w:r w:rsidR="00997E6C">
        <w:rPr>
          <w:sz w:val="28"/>
        </w:rPr>
        <w:t>vụ</w:t>
      </w:r>
      <w:proofErr w:type="spellEnd"/>
      <w:r w:rsidR="00997E6C">
        <w:rPr>
          <w:sz w:val="28"/>
        </w:rPr>
        <w:t xml:space="preserve"> </w:t>
      </w:r>
      <w:proofErr w:type="spellStart"/>
      <w:r w:rsidR="00997E6C">
        <w:rPr>
          <w:sz w:val="28"/>
        </w:rPr>
        <w:t>được</w:t>
      </w:r>
      <w:proofErr w:type="spellEnd"/>
      <w:r w:rsidR="00997E6C">
        <w:rPr>
          <w:sz w:val="28"/>
        </w:rPr>
        <w:t xml:space="preserve"> </w:t>
      </w:r>
      <w:proofErr w:type="spellStart"/>
      <w:r w:rsidR="00997E6C">
        <w:rPr>
          <w:sz w:val="28"/>
        </w:rPr>
        <w:t>giao</w:t>
      </w:r>
      <w:proofErr w:type="spellEnd"/>
      <w:r w:rsidR="003E4424">
        <w:rPr>
          <w:sz w:val="28"/>
          <w:lang w:val="vi-VN"/>
        </w:rPr>
        <w:t xml:space="preserve"> tổ chức thực hiện </w:t>
      </w:r>
      <w:r w:rsidRPr="0092534A">
        <w:rPr>
          <w:sz w:val="28"/>
          <w:lang w:val="vi-VN"/>
        </w:rPr>
        <w:t>hiệu quả Nghị quyết của Quốc hội.</w:t>
      </w:r>
    </w:p>
    <w:p w:rsidR="000726A6" w:rsidRPr="009346B0" w:rsidRDefault="000726A6" w:rsidP="00E25A6A">
      <w:pPr>
        <w:pStyle w:val="NormalWeb"/>
        <w:spacing w:before="120" w:beforeAutospacing="0" w:after="0" w:afterAutospacing="0" w:line="340" w:lineRule="exact"/>
        <w:ind w:firstLine="567"/>
        <w:jc w:val="both"/>
        <w:rPr>
          <w:spacing w:val="-4"/>
          <w:sz w:val="28"/>
          <w:szCs w:val="28"/>
          <w:lang w:val="vi-VN"/>
        </w:rPr>
      </w:pPr>
      <w:r w:rsidRPr="001C1295">
        <w:rPr>
          <w:sz w:val="28"/>
          <w:szCs w:val="28"/>
          <w:lang w:val="vi-VN"/>
        </w:rPr>
        <w:t xml:space="preserve">Ủy ban thường vụ Quốc hội, Hội đồng dân tộc, các Ủy ban của Quốc </w:t>
      </w:r>
      <w:r w:rsidR="00835CB1" w:rsidRPr="001C1295">
        <w:rPr>
          <w:sz w:val="28"/>
          <w:szCs w:val="28"/>
          <w:lang w:val="vi-VN"/>
        </w:rPr>
        <w:t>hội, các Đoàn đại biểu Quốc hội</w:t>
      </w:r>
      <w:r w:rsidR="00835CB1" w:rsidRPr="001C1295">
        <w:rPr>
          <w:sz w:val="28"/>
          <w:szCs w:val="28"/>
        </w:rPr>
        <w:t xml:space="preserve"> </w:t>
      </w:r>
      <w:proofErr w:type="spellStart"/>
      <w:r w:rsidR="00835CB1" w:rsidRPr="001C1295">
        <w:rPr>
          <w:sz w:val="28"/>
          <w:szCs w:val="28"/>
        </w:rPr>
        <w:t>và</w:t>
      </w:r>
      <w:proofErr w:type="spellEnd"/>
      <w:r w:rsidR="00835CB1" w:rsidRPr="001C1295">
        <w:rPr>
          <w:sz w:val="28"/>
          <w:szCs w:val="28"/>
        </w:rPr>
        <w:t xml:space="preserve"> </w:t>
      </w:r>
      <w:r w:rsidRPr="001C1295">
        <w:rPr>
          <w:sz w:val="28"/>
          <w:szCs w:val="28"/>
          <w:lang w:val="vi-VN"/>
        </w:rPr>
        <w:t>đại biểu Quốc hội giám sát việc thực hiện Nghị quyết này</w:t>
      </w:r>
      <w:r w:rsidRPr="009346B0">
        <w:rPr>
          <w:spacing w:val="-4"/>
          <w:sz w:val="28"/>
          <w:szCs w:val="28"/>
          <w:lang w:val="vi-VN"/>
        </w:rPr>
        <w:t>.</w:t>
      </w:r>
    </w:p>
    <w:p w:rsidR="000726A6" w:rsidRPr="0092534A" w:rsidRDefault="001C1295" w:rsidP="00E25A6A">
      <w:pPr>
        <w:pStyle w:val="NormalWeb"/>
        <w:spacing w:before="120" w:beforeAutospacing="0" w:after="0" w:afterAutospacing="0" w:line="340" w:lineRule="exact"/>
        <w:ind w:firstLine="567"/>
        <w:jc w:val="both"/>
        <w:rPr>
          <w:spacing w:val="-4"/>
          <w:sz w:val="28"/>
          <w:szCs w:val="28"/>
          <w:lang w:val="vi-VN"/>
        </w:rPr>
      </w:pPr>
      <w:r>
        <w:rPr>
          <w:spacing w:val="-4"/>
          <w:sz w:val="28"/>
          <w:szCs w:val="28"/>
          <w:lang w:val="vi-VN"/>
        </w:rPr>
        <w:t xml:space="preserve">Ủy ban </w:t>
      </w:r>
      <w:r>
        <w:rPr>
          <w:spacing w:val="-4"/>
          <w:sz w:val="28"/>
          <w:szCs w:val="28"/>
        </w:rPr>
        <w:t>t</w:t>
      </w:r>
      <w:r w:rsidR="000726A6" w:rsidRPr="0092534A">
        <w:rPr>
          <w:spacing w:val="-4"/>
          <w:sz w:val="28"/>
          <w:szCs w:val="28"/>
          <w:lang w:val="vi-VN"/>
        </w:rPr>
        <w:t>rung ương Mặt trận Tổ quốc Việt Nam, các tổ chức thành viên của Mặt trận và các tổ chức xã hội được thành lập theo quy định của pháp luật giám</w:t>
      </w:r>
      <w:r>
        <w:rPr>
          <w:spacing w:val="-4"/>
          <w:sz w:val="28"/>
          <w:szCs w:val="28"/>
          <w:lang w:val="vi-VN"/>
        </w:rPr>
        <w:t xml:space="preserve"> sát và động viên mọi tầng lớp </w:t>
      </w:r>
      <w:r>
        <w:rPr>
          <w:spacing w:val="-4"/>
          <w:sz w:val="28"/>
          <w:szCs w:val="28"/>
        </w:rPr>
        <w:t>N</w:t>
      </w:r>
      <w:r w:rsidR="000726A6" w:rsidRPr="0092534A">
        <w:rPr>
          <w:spacing w:val="-4"/>
          <w:sz w:val="28"/>
          <w:szCs w:val="28"/>
          <w:lang w:val="vi-VN"/>
        </w:rPr>
        <w:t>hân dân thực hiện Nghị quyết của Quốc hội.</w:t>
      </w:r>
    </w:p>
    <w:p w:rsidR="000726A6" w:rsidRPr="001C1295" w:rsidRDefault="000726A6" w:rsidP="00E25A6A">
      <w:pPr>
        <w:pStyle w:val="NormalWeb"/>
        <w:spacing w:before="120" w:beforeAutospacing="0" w:after="0" w:afterAutospacing="0" w:line="340" w:lineRule="exact"/>
        <w:ind w:firstLine="567"/>
        <w:jc w:val="both"/>
        <w:rPr>
          <w:sz w:val="28"/>
        </w:rPr>
      </w:pPr>
      <w:r w:rsidRPr="0092534A">
        <w:rPr>
          <w:sz w:val="28"/>
          <w:lang w:val="vi-VN"/>
        </w:rPr>
        <w:t xml:space="preserve">Quốc hội kêu gọi đồng bào, chiến sỹ cả nước và đồng bào ta ở nước ngoài nêu cao tinh thần thi đua yêu nước, đoàn kết, phát huy nội lực, tận dụng thời cơ thuận lợi, vượt qua khó khăn, thách thức, thực hiện </w:t>
      </w:r>
      <w:proofErr w:type="spellStart"/>
      <w:r w:rsidR="00997E6C">
        <w:rPr>
          <w:sz w:val="28"/>
        </w:rPr>
        <w:t>thành</w:t>
      </w:r>
      <w:proofErr w:type="spellEnd"/>
      <w:r w:rsidR="00997E6C">
        <w:rPr>
          <w:sz w:val="28"/>
        </w:rPr>
        <w:t xml:space="preserve"> </w:t>
      </w:r>
      <w:proofErr w:type="spellStart"/>
      <w:r w:rsidR="00997E6C">
        <w:rPr>
          <w:sz w:val="28"/>
        </w:rPr>
        <w:t>công</w:t>
      </w:r>
      <w:proofErr w:type="spellEnd"/>
      <w:r w:rsidR="00997E6C">
        <w:rPr>
          <w:sz w:val="28"/>
        </w:rPr>
        <w:t xml:space="preserve"> </w:t>
      </w:r>
      <w:r w:rsidRPr="0092534A">
        <w:rPr>
          <w:sz w:val="28"/>
          <w:lang w:val="vi-VN"/>
        </w:rPr>
        <w:t>Kế hoạch phát triển kinh tế - xã hội năm 2017.</w:t>
      </w:r>
    </w:p>
    <w:p w:rsidR="000726A6" w:rsidRDefault="001161FD" w:rsidP="00E25A6A">
      <w:pPr>
        <w:pStyle w:val="NormalWeb"/>
        <w:spacing w:before="120" w:beforeAutospacing="0" w:after="0" w:afterAutospacing="0" w:line="340" w:lineRule="exact"/>
        <w:ind w:firstLine="567"/>
        <w:jc w:val="both"/>
        <w:rPr>
          <w:i/>
          <w:iCs/>
          <w:sz w:val="28"/>
        </w:rPr>
      </w:pPr>
      <w:r w:rsidRPr="001161FD">
        <w:rPr>
          <w:noProof/>
        </w:rPr>
        <w:pict>
          <v:line id="_x0000_s1030" style="position:absolute;left:0;text-align:left;z-index:251659264" from="0,2pt" to="453.75pt,2pt" strokeweight=".26mm">
            <v:stroke joinstyle="miter" endcap="square"/>
          </v:line>
        </w:pict>
      </w:r>
      <w:r w:rsidR="000726A6" w:rsidRPr="0092534A">
        <w:rPr>
          <w:i/>
          <w:iCs/>
          <w:sz w:val="28"/>
          <w:lang w:val="vi-VN"/>
        </w:rPr>
        <w:t>Nghị quyết này đã được Quốc hội nước Cộng hòa xã hộ</w:t>
      </w:r>
      <w:r w:rsidR="002A1AD8">
        <w:rPr>
          <w:i/>
          <w:iCs/>
          <w:sz w:val="28"/>
          <w:lang w:val="vi-VN"/>
        </w:rPr>
        <w:t xml:space="preserve">i chủ nghĩa Việt Nam khóa XIV, </w:t>
      </w:r>
      <w:r w:rsidR="002A1AD8">
        <w:rPr>
          <w:i/>
          <w:iCs/>
          <w:sz w:val="28"/>
        </w:rPr>
        <w:t>k</w:t>
      </w:r>
      <w:r w:rsidR="002A1AD8">
        <w:rPr>
          <w:i/>
          <w:iCs/>
          <w:sz w:val="28"/>
          <w:lang w:val="vi-VN"/>
        </w:rPr>
        <w:t xml:space="preserve">ỳ họp thứ </w:t>
      </w:r>
      <w:r w:rsidR="002A1AD8">
        <w:rPr>
          <w:i/>
          <w:iCs/>
          <w:sz w:val="28"/>
        </w:rPr>
        <w:t>2</w:t>
      </w:r>
      <w:r w:rsidR="000726A6" w:rsidRPr="0092534A">
        <w:rPr>
          <w:i/>
          <w:iCs/>
          <w:sz w:val="28"/>
          <w:lang w:val="vi-VN"/>
        </w:rPr>
        <w:t xml:space="preserve"> thông qua ngày </w:t>
      </w:r>
      <w:r w:rsidR="002529E4">
        <w:rPr>
          <w:i/>
          <w:iCs/>
          <w:sz w:val="28"/>
        </w:rPr>
        <w:t>07</w:t>
      </w:r>
      <w:r w:rsidR="000726A6" w:rsidRPr="0092534A">
        <w:rPr>
          <w:i/>
          <w:iCs/>
          <w:sz w:val="28"/>
          <w:lang w:val="vi-VN"/>
        </w:rPr>
        <w:t xml:space="preserve"> tháng 11 năm 2016.</w:t>
      </w:r>
    </w:p>
    <w:tbl>
      <w:tblPr>
        <w:tblW w:w="0" w:type="auto"/>
        <w:tblCellSpacing w:w="0" w:type="dxa"/>
        <w:tblInd w:w="108" w:type="dxa"/>
        <w:tblCellMar>
          <w:left w:w="0" w:type="dxa"/>
          <w:right w:w="0" w:type="dxa"/>
        </w:tblCellMar>
        <w:tblLook w:val="0000"/>
      </w:tblPr>
      <w:tblGrid>
        <w:gridCol w:w="4428"/>
        <w:gridCol w:w="4680"/>
      </w:tblGrid>
      <w:tr w:rsidR="000726A6" w:rsidRPr="00BB54B1">
        <w:trPr>
          <w:tblCellSpacing w:w="0" w:type="dxa"/>
        </w:trPr>
        <w:tc>
          <w:tcPr>
            <w:tcW w:w="4428" w:type="dxa"/>
            <w:tcMar>
              <w:top w:w="0" w:type="dxa"/>
              <w:left w:w="108" w:type="dxa"/>
              <w:bottom w:w="0" w:type="dxa"/>
              <w:right w:w="108" w:type="dxa"/>
            </w:tcMar>
          </w:tcPr>
          <w:p w:rsidR="000726A6" w:rsidRPr="0092534A" w:rsidRDefault="000726A6">
            <w:pPr>
              <w:pStyle w:val="NormalWeb"/>
              <w:spacing w:before="120" w:beforeAutospacing="0"/>
              <w:rPr>
                <w:lang w:val="vi-VN"/>
              </w:rPr>
            </w:pPr>
            <w:r w:rsidRPr="0092534A">
              <w:rPr>
                <w:lang w:val="vi-VN"/>
              </w:rPr>
              <w:t>  </w:t>
            </w:r>
          </w:p>
        </w:tc>
        <w:tc>
          <w:tcPr>
            <w:tcW w:w="4680" w:type="dxa"/>
            <w:tcMar>
              <w:top w:w="0" w:type="dxa"/>
              <w:left w:w="108" w:type="dxa"/>
              <w:bottom w:w="0" w:type="dxa"/>
              <w:right w:w="108" w:type="dxa"/>
            </w:tcMar>
          </w:tcPr>
          <w:p w:rsidR="003077BE" w:rsidRDefault="000726A6" w:rsidP="00CE1936">
            <w:pPr>
              <w:pStyle w:val="NormalWeb"/>
              <w:spacing w:before="120" w:beforeAutospacing="0"/>
              <w:jc w:val="center"/>
              <w:rPr>
                <w:b/>
                <w:bCs/>
              </w:rPr>
            </w:pPr>
            <w:r w:rsidRPr="0092534A">
              <w:rPr>
                <w:b/>
                <w:bCs/>
                <w:lang w:val="vi-VN"/>
              </w:rPr>
              <w:t>CHỦ TỊCH Q</w:t>
            </w:r>
            <w:r w:rsidRPr="00F80870">
              <w:rPr>
                <w:b/>
                <w:bCs/>
                <w:lang w:val="vi-VN"/>
              </w:rPr>
              <w:t xml:space="preserve">UỐC </w:t>
            </w:r>
            <w:r w:rsidRPr="0092534A">
              <w:rPr>
                <w:b/>
                <w:bCs/>
                <w:lang w:val="vi-VN"/>
              </w:rPr>
              <w:t>HỘI</w:t>
            </w:r>
            <w:r w:rsidRPr="0092534A">
              <w:rPr>
                <w:b/>
                <w:bCs/>
                <w:lang w:val="vi-VN"/>
              </w:rPr>
              <w:br/>
            </w:r>
          </w:p>
          <w:p w:rsidR="002D5506" w:rsidRDefault="002D5506" w:rsidP="00CE1936">
            <w:pPr>
              <w:pStyle w:val="NormalWeb"/>
              <w:spacing w:before="120" w:beforeAutospacing="0"/>
              <w:jc w:val="center"/>
              <w:rPr>
                <w:b/>
                <w:bCs/>
              </w:rPr>
            </w:pPr>
            <w:r>
              <w:rPr>
                <w:b/>
                <w:bCs/>
              </w:rPr>
              <w:t>(</w:t>
            </w:r>
            <w:proofErr w:type="spellStart"/>
            <w:r>
              <w:rPr>
                <w:b/>
                <w:bCs/>
              </w:rPr>
              <w:t>Đã</w:t>
            </w:r>
            <w:proofErr w:type="spellEnd"/>
            <w:r>
              <w:rPr>
                <w:b/>
                <w:bCs/>
              </w:rPr>
              <w:t xml:space="preserve"> </w:t>
            </w:r>
            <w:proofErr w:type="spellStart"/>
            <w:r>
              <w:rPr>
                <w:b/>
                <w:bCs/>
              </w:rPr>
              <w:t>ký</w:t>
            </w:r>
            <w:proofErr w:type="spellEnd"/>
            <w:r>
              <w:rPr>
                <w:b/>
                <w:bCs/>
              </w:rPr>
              <w:t>)</w:t>
            </w:r>
          </w:p>
          <w:p w:rsidR="000726A6" w:rsidRDefault="000726A6" w:rsidP="00CE1936">
            <w:pPr>
              <w:pStyle w:val="NormalWeb"/>
              <w:spacing w:before="120" w:beforeAutospacing="0"/>
              <w:jc w:val="center"/>
              <w:rPr>
                <w:b/>
                <w:bCs/>
                <w:sz w:val="28"/>
                <w:szCs w:val="28"/>
              </w:rPr>
            </w:pPr>
            <w:r w:rsidRPr="009752FC">
              <w:rPr>
                <w:b/>
                <w:bCs/>
                <w:sz w:val="28"/>
                <w:szCs w:val="28"/>
                <w:lang w:val="vi-VN"/>
              </w:rPr>
              <w:t>Nguyễn Thị Kim Ngân</w:t>
            </w:r>
          </w:p>
          <w:p w:rsidR="00D4115E" w:rsidRPr="00D4115E" w:rsidRDefault="00D4115E" w:rsidP="00CE1936">
            <w:pPr>
              <w:pStyle w:val="NormalWeb"/>
              <w:spacing w:before="120" w:beforeAutospacing="0"/>
              <w:jc w:val="center"/>
              <w:rPr>
                <w:sz w:val="28"/>
                <w:szCs w:val="28"/>
              </w:rPr>
            </w:pPr>
          </w:p>
        </w:tc>
      </w:tr>
    </w:tbl>
    <w:p w:rsidR="00E25A6A" w:rsidRDefault="001161FD" w:rsidP="00E25A6A">
      <w:pPr>
        <w:rPr>
          <w:b/>
          <w:sz w:val="26"/>
          <w:lang w:val="es-MX"/>
        </w:rPr>
      </w:pPr>
      <w:r>
        <w:rPr>
          <w:b/>
          <w:noProof/>
          <w:sz w:val="26"/>
        </w:rPr>
        <w:pict>
          <v:line id="_x0000_s1032" style="position:absolute;z-index:251662336;mso-position-horizontal-relative:text;mso-position-vertical-relative:text" from="5.3pt,2.5pt" to="458.35pt,2.5pt"/>
        </w:pict>
      </w:r>
    </w:p>
    <w:p w:rsidR="00E25A6A" w:rsidRPr="00947F31" w:rsidRDefault="00960130" w:rsidP="00E25A6A">
      <w:pPr>
        <w:rPr>
          <w:lang w:val="es-MX"/>
        </w:rPr>
      </w:pPr>
      <w:r>
        <w:rPr>
          <w:b/>
          <w:sz w:val="26"/>
          <w:lang w:val="es-MX"/>
        </w:rPr>
        <w:t>VĂN PHÒNG</w:t>
      </w:r>
      <w:r w:rsidR="00E25A6A" w:rsidRPr="000D20CA">
        <w:rPr>
          <w:b/>
          <w:sz w:val="26"/>
          <w:lang w:val="es-MX"/>
        </w:rPr>
        <w:t xml:space="preserve"> QUỐC HỘI </w:t>
      </w:r>
      <w:r w:rsidR="00E25A6A" w:rsidRPr="000D20CA">
        <w:rPr>
          <w:b/>
          <w:lang w:val="es-MX"/>
        </w:rPr>
        <w:tab/>
      </w:r>
      <w:r w:rsidR="00E25A6A">
        <w:rPr>
          <w:lang w:val="es-MX"/>
        </w:rPr>
        <w:tab/>
      </w:r>
      <w:r w:rsidR="00E25A6A">
        <w:rPr>
          <w:lang w:val="es-MX"/>
        </w:rPr>
        <w:tab/>
      </w:r>
      <w:r w:rsidR="00E25A6A">
        <w:rPr>
          <w:lang w:val="es-MX"/>
        </w:rPr>
        <w:tab/>
      </w:r>
      <w:r w:rsidR="00E25A6A" w:rsidRPr="00AE1D26">
        <w:rPr>
          <w:sz w:val="28"/>
          <w:lang w:val="es-MX"/>
        </w:rPr>
        <w:t xml:space="preserve">   </w:t>
      </w:r>
      <w:r w:rsidR="00E25A6A" w:rsidRPr="00AE1D26">
        <w:rPr>
          <w:b/>
          <w:sz w:val="28"/>
          <w:lang w:val="es-MX"/>
        </w:rPr>
        <w:t>SAO Y BẢN CHÍNH</w:t>
      </w:r>
    </w:p>
    <w:p w:rsidR="00E25A6A" w:rsidRDefault="001161FD" w:rsidP="00E25A6A">
      <w:pPr>
        <w:rPr>
          <w:lang w:val="es-MX"/>
        </w:rPr>
      </w:pPr>
      <w:r>
        <w:rPr>
          <w:noProof/>
        </w:rPr>
        <w:pict>
          <v:line id="_x0000_s1031" style="position:absolute;z-index:251661312" from="35pt,2.1pt" to="112pt,2.1pt"/>
        </w:pict>
      </w:r>
    </w:p>
    <w:p w:rsidR="00E25A6A" w:rsidRPr="00AE1D26" w:rsidRDefault="00E25A6A" w:rsidP="00E25A6A">
      <w:pPr>
        <w:rPr>
          <w:i/>
          <w:sz w:val="26"/>
          <w:lang w:val="es-MX"/>
        </w:rPr>
      </w:pPr>
      <w:r>
        <w:rPr>
          <w:lang w:val="es-MX"/>
        </w:rPr>
        <w:t xml:space="preserve">       </w:t>
      </w:r>
      <w:proofErr w:type="spellStart"/>
      <w:r w:rsidRPr="000D20CA">
        <w:rPr>
          <w:sz w:val="26"/>
          <w:lang w:val="es-MX"/>
        </w:rPr>
        <w:t>Số</w:t>
      </w:r>
      <w:proofErr w:type="spellEnd"/>
      <w:r w:rsidRPr="000D20CA">
        <w:rPr>
          <w:sz w:val="26"/>
          <w:lang w:val="es-MX"/>
        </w:rPr>
        <w:t xml:space="preserve">: </w:t>
      </w:r>
      <w:r>
        <w:rPr>
          <w:sz w:val="26"/>
          <w:lang w:val="es-MX"/>
        </w:rPr>
        <w:t xml:space="preserve">        </w:t>
      </w:r>
      <w:r w:rsidRPr="000D20CA">
        <w:rPr>
          <w:sz w:val="26"/>
          <w:lang w:val="es-MX"/>
        </w:rPr>
        <w:t>/SY-</w:t>
      </w:r>
      <w:r w:rsidR="00960130">
        <w:rPr>
          <w:sz w:val="26"/>
          <w:lang w:val="es-MX"/>
        </w:rPr>
        <w:t>VP</w:t>
      </w:r>
      <w:r>
        <w:rPr>
          <w:sz w:val="26"/>
          <w:lang w:val="es-MX"/>
        </w:rPr>
        <w:t>Q</w:t>
      </w:r>
      <w:r w:rsidRPr="000D20CA">
        <w:rPr>
          <w:sz w:val="26"/>
          <w:lang w:val="es-MX"/>
        </w:rPr>
        <w:t>H</w:t>
      </w:r>
      <w:r>
        <w:rPr>
          <w:lang w:val="es-MX"/>
        </w:rPr>
        <w:tab/>
      </w:r>
      <w:r>
        <w:rPr>
          <w:lang w:val="es-MX"/>
        </w:rPr>
        <w:tab/>
        <w:t xml:space="preserve">        </w:t>
      </w:r>
      <w:r>
        <w:rPr>
          <w:lang w:val="es-MX"/>
        </w:rPr>
        <w:tab/>
        <w:t xml:space="preserve">           </w:t>
      </w:r>
      <w:proofErr w:type="spellStart"/>
      <w:r w:rsidRPr="00AE1D26">
        <w:rPr>
          <w:i/>
          <w:sz w:val="28"/>
          <w:lang w:val="es-MX"/>
        </w:rPr>
        <w:t>Hà</w:t>
      </w:r>
      <w:proofErr w:type="spellEnd"/>
      <w:r w:rsidRPr="00AE1D26">
        <w:rPr>
          <w:i/>
          <w:sz w:val="28"/>
          <w:lang w:val="es-MX"/>
        </w:rPr>
        <w:t xml:space="preserve"> </w:t>
      </w:r>
      <w:proofErr w:type="spellStart"/>
      <w:r w:rsidRPr="00AE1D26">
        <w:rPr>
          <w:i/>
          <w:sz w:val="28"/>
          <w:lang w:val="es-MX"/>
        </w:rPr>
        <w:t>Nội</w:t>
      </w:r>
      <w:proofErr w:type="spellEnd"/>
      <w:r w:rsidRPr="00AE1D26">
        <w:rPr>
          <w:i/>
          <w:sz w:val="28"/>
          <w:lang w:val="es-MX"/>
        </w:rPr>
        <w:t xml:space="preserve">, </w:t>
      </w:r>
      <w:proofErr w:type="spellStart"/>
      <w:r w:rsidRPr="00AE1D26">
        <w:rPr>
          <w:i/>
          <w:sz w:val="28"/>
          <w:lang w:val="es-MX"/>
        </w:rPr>
        <w:t>ngày</w:t>
      </w:r>
      <w:proofErr w:type="spellEnd"/>
      <w:r w:rsidRPr="00AE1D26">
        <w:rPr>
          <w:i/>
          <w:sz w:val="28"/>
          <w:lang w:val="es-MX"/>
        </w:rPr>
        <w:t xml:space="preserve">      </w:t>
      </w:r>
      <w:proofErr w:type="spellStart"/>
      <w:r w:rsidRPr="00AE1D26">
        <w:rPr>
          <w:i/>
          <w:sz w:val="28"/>
          <w:lang w:val="es-MX"/>
        </w:rPr>
        <w:t>tháng</w:t>
      </w:r>
      <w:proofErr w:type="spellEnd"/>
      <w:r w:rsidRPr="00AE1D26">
        <w:rPr>
          <w:i/>
          <w:sz w:val="28"/>
          <w:lang w:val="es-MX"/>
        </w:rPr>
        <w:t xml:space="preserve"> </w:t>
      </w:r>
      <w:r>
        <w:rPr>
          <w:i/>
          <w:sz w:val="28"/>
          <w:lang w:val="es-MX"/>
        </w:rPr>
        <w:t>11</w:t>
      </w:r>
      <w:r w:rsidRPr="00AE1D26">
        <w:rPr>
          <w:i/>
          <w:sz w:val="28"/>
          <w:lang w:val="es-MX"/>
        </w:rPr>
        <w:t xml:space="preserve"> </w:t>
      </w:r>
      <w:proofErr w:type="spellStart"/>
      <w:r w:rsidRPr="00AE1D26">
        <w:rPr>
          <w:i/>
          <w:sz w:val="28"/>
          <w:lang w:val="es-MX"/>
        </w:rPr>
        <w:t>năm</w:t>
      </w:r>
      <w:proofErr w:type="spellEnd"/>
      <w:r w:rsidRPr="00AE1D26">
        <w:rPr>
          <w:i/>
          <w:sz w:val="28"/>
          <w:lang w:val="es-MX"/>
        </w:rPr>
        <w:t xml:space="preserve"> 2016</w:t>
      </w:r>
    </w:p>
    <w:p w:rsidR="00E25A6A" w:rsidRDefault="00E25A6A" w:rsidP="00E25A6A">
      <w:pPr>
        <w:rPr>
          <w:i/>
          <w:lang w:val="es-MX"/>
        </w:rPr>
      </w:pPr>
    </w:p>
    <w:p w:rsidR="00E25A6A" w:rsidRDefault="00E25A6A" w:rsidP="00E25A6A">
      <w:pPr>
        <w:rPr>
          <w:b/>
          <w:i/>
          <w:lang w:val="es-MX"/>
        </w:rPr>
      </w:pPr>
      <w:proofErr w:type="spellStart"/>
      <w:r w:rsidRPr="000D20CA">
        <w:rPr>
          <w:b/>
          <w:i/>
          <w:lang w:val="es-MX"/>
        </w:rPr>
        <w:t>Nơi</w:t>
      </w:r>
      <w:proofErr w:type="spellEnd"/>
      <w:r w:rsidRPr="000D20CA">
        <w:rPr>
          <w:b/>
          <w:i/>
          <w:lang w:val="es-MX"/>
        </w:rPr>
        <w:t xml:space="preserve"> </w:t>
      </w:r>
      <w:proofErr w:type="spellStart"/>
      <w:r w:rsidRPr="000D20CA">
        <w:rPr>
          <w:b/>
          <w:i/>
          <w:lang w:val="es-MX"/>
        </w:rPr>
        <w:t>nhận</w:t>
      </w:r>
      <w:proofErr w:type="spellEnd"/>
      <w:r w:rsidRPr="000D20CA">
        <w:rPr>
          <w:b/>
          <w:i/>
          <w:lang w:val="es-MX"/>
        </w:rPr>
        <w:t>:</w:t>
      </w:r>
      <w:r w:rsidRPr="000D20CA">
        <w:rPr>
          <w:b/>
          <w:i/>
          <w:lang w:val="es-MX"/>
        </w:rPr>
        <w:tab/>
      </w:r>
      <w:r>
        <w:rPr>
          <w:b/>
          <w:i/>
          <w:lang w:val="es-MX"/>
        </w:rPr>
        <w:tab/>
      </w:r>
      <w:r>
        <w:rPr>
          <w:b/>
          <w:i/>
          <w:lang w:val="es-MX"/>
        </w:rPr>
        <w:tab/>
      </w:r>
      <w:r>
        <w:rPr>
          <w:b/>
          <w:i/>
          <w:lang w:val="es-MX"/>
        </w:rPr>
        <w:tab/>
      </w:r>
      <w:r>
        <w:rPr>
          <w:b/>
          <w:i/>
          <w:lang w:val="es-MX"/>
        </w:rPr>
        <w:tab/>
        <w:t xml:space="preserve"> </w:t>
      </w:r>
      <w:r w:rsidR="00960130">
        <w:rPr>
          <w:b/>
          <w:i/>
          <w:lang w:val="es-MX"/>
        </w:rPr>
        <w:t xml:space="preserve">                                </w:t>
      </w:r>
      <w:r>
        <w:rPr>
          <w:b/>
          <w:i/>
          <w:lang w:val="es-MX"/>
        </w:rPr>
        <w:t xml:space="preserve"> </w:t>
      </w:r>
      <w:r w:rsidR="00960130">
        <w:rPr>
          <w:b/>
          <w:i/>
          <w:lang w:val="es-MX"/>
        </w:rPr>
        <w:t xml:space="preserve"> </w:t>
      </w:r>
      <w:r w:rsidR="006601BE">
        <w:rPr>
          <w:b/>
          <w:lang w:val="es-MX"/>
        </w:rPr>
        <w:t xml:space="preserve">KT. </w:t>
      </w:r>
      <w:r w:rsidR="00960130">
        <w:rPr>
          <w:b/>
          <w:sz w:val="26"/>
          <w:lang w:val="es-MX"/>
        </w:rPr>
        <w:t xml:space="preserve">CHỦ NHIỆM </w:t>
      </w:r>
    </w:p>
    <w:p w:rsidR="00E25A6A" w:rsidRPr="00A16053" w:rsidRDefault="00E25A6A" w:rsidP="00E25A6A">
      <w:pPr>
        <w:rPr>
          <w:sz w:val="22"/>
          <w:szCs w:val="22"/>
          <w:lang w:val="es-MX"/>
        </w:rPr>
      </w:pPr>
      <w:r w:rsidRPr="00A16053">
        <w:rPr>
          <w:sz w:val="22"/>
          <w:szCs w:val="22"/>
          <w:lang w:val="nl-NL"/>
        </w:rPr>
        <w:t>- Ban Bí thư Trung ương Đảng;</w:t>
      </w:r>
      <w:r w:rsidR="006601BE">
        <w:rPr>
          <w:sz w:val="22"/>
          <w:szCs w:val="22"/>
          <w:lang w:val="nl-NL"/>
        </w:rPr>
        <w:t xml:space="preserve">                                                                </w:t>
      </w:r>
      <w:r w:rsidR="006601BE">
        <w:rPr>
          <w:b/>
          <w:sz w:val="26"/>
          <w:lang w:val="es-MX"/>
        </w:rPr>
        <w:t>PHÓ CHỦ NHIỆM</w:t>
      </w:r>
    </w:p>
    <w:p w:rsidR="00E25A6A" w:rsidRPr="00A16053" w:rsidRDefault="00E25A6A" w:rsidP="00E25A6A">
      <w:pPr>
        <w:rPr>
          <w:sz w:val="22"/>
          <w:szCs w:val="22"/>
          <w:lang w:val="es-MX"/>
        </w:rPr>
      </w:pPr>
      <w:r w:rsidRPr="00A16053">
        <w:rPr>
          <w:sz w:val="22"/>
          <w:szCs w:val="22"/>
          <w:lang w:val="nl-NL"/>
        </w:rPr>
        <w:t xml:space="preserve">- Thủ tướng, các Phó Thủ tướng Chính phủ;  </w:t>
      </w:r>
    </w:p>
    <w:p w:rsidR="00E25A6A" w:rsidRPr="00A16053" w:rsidRDefault="00E25A6A" w:rsidP="00E25A6A">
      <w:pPr>
        <w:rPr>
          <w:sz w:val="22"/>
          <w:szCs w:val="22"/>
          <w:lang w:val="es-MX"/>
        </w:rPr>
      </w:pPr>
      <w:r w:rsidRPr="00A16053">
        <w:rPr>
          <w:sz w:val="22"/>
          <w:szCs w:val="22"/>
          <w:lang w:val="nl-NL"/>
        </w:rPr>
        <w:t xml:space="preserve">- </w:t>
      </w:r>
      <w:r>
        <w:rPr>
          <w:sz w:val="22"/>
          <w:szCs w:val="22"/>
          <w:lang w:val="nl-NL"/>
        </w:rPr>
        <w:t>VPCP, c</w:t>
      </w:r>
      <w:r w:rsidRPr="00A16053">
        <w:rPr>
          <w:sz w:val="22"/>
          <w:szCs w:val="22"/>
          <w:lang w:val="nl-NL"/>
        </w:rPr>
        <w:t>ác Bộ, cơ quan ngang Bộ, cơ quan thuộc CP;</w:t>
      </w:r>
    </w:p>
    <w:p w:rsidR="00E25A6A" w:rsidRPr="00A16053" w:rsidRDefault="00E25A6A" w:rsidP="00E25A6A">
      <w:pPr>
        <w:rPr>
          <w:sz w:val="22"/>
          <w:szCs w:val="22"/>
          <w:lang w:val="es-MX"/>
        </w:rPr>
      </w:pPr>
      <w:r w:rsidRPr="00A16053">
        <w:rPr>
          <w:sz w:val="22"/>
          <w:szCs w:val="22"/>
          <w:lang w:val="nl-NL"/>
        </w:rPr>
        <w:t>- VP BCĐ TW về phòng, chống tham nhũng;</w:t>
      </w:r>
    </w:p>
    <w:p w:rsidR="00E25A6A" w:rsidRPr="00A16053" w:rsidRDefault="00E25A6A" w:rsidP="00E25A6A">
      <w:pPr>
        <w:rPr>
          <w:sz w:val="22"/>
          <w:szCs w:val="22"/>
          <w:lang w:val="nl-NL"/>
        </w:rPr>
      </w:pPr>
      <w:r w:rsidRPr="00A16053">
        <w:rPr>
          <w:sz w:val="22"/>
          <w:szCs w:val="22"/>
          <w:lang w:val="nl-NL"/>
        </w:rPr>
        <w:t>- HĐND, UBND các tỉnh, TP trực thuộc TW;</w:t>
      </w:r>
    </w:p>
    <w:p w:rsidR="00E25A6A" w:rsidRPr="00A16053" w:rsidRDefault="00E25A6A" w:rsidP="00E25A6A">
      <w:pPr>
        <w:rPr>
          <w:sz w:val="22"/>
          <w:szCs w:val="22"/>
          <w:lang w:val="nl-NL"/>
        </w:rPr>
      </w:pPr>
      <w:r w:rsidRPr="00A16053">
        <w:rPr>
          <w:sz w:val="22"/>
          <w:szCs w:val="22"/>
          <w:lang w:val="nl-NL"/>
        </w:rPr>
        <w:t>- VP HĐND</w:t>
      </w:r>
      <w:r w:rsidR="0092344C">
        <w:rPr>
          <w:sz w:val="22"/>
          <w:szCs w:val="22"/>
          <w:lang w:val="nl-NL"/>
        </w:rPr>
        <w:t>,</w:t>
      </w:r>
      <w:r w:rsidRPr="00A16053">
        <w:rPr>
          <w:sz w:val="22"/>
          <w:szCs w:val="22"/>
          <w:lang w:val="nl-NL"/>
        </w:rPr>
        <w:t xml:space="preserve"> </w:t>
      </w:r>
      <w:r w:rsidR="0092344C">
        <w:rPr>
          <w:sz w:val="22"/>
          <w:szCs w:val="22"/>
          <w:lang w:val="nl-NL"/>
        </w:rPr>
        <w:t xml:space="preserve">VP </w:t>
      </w:r>
      <w:r w:rsidRPr="00A16053">
        <w:rPr>
          <w:sz w:val="22"/>
          <w:szCs w:val="22"/>
          <w:lang w:val="nl-NL"/>
        </w:rPr>
        <w:t>Đoàn ĐBQH, VP UBND;</w:t>
      </w:r>
    </w:p>
    <w:p w:rsidR="00E25A6A" w:rsidRDefault="00E25A6A" w:rsidP="00E25A6A">
      <w:pPr>
        <w:rPr>
          <w:sz w:val="22"/>
          <w:szCs w:val="22"/>
          <w:lang w:val="nl-NL"/>
        </w:rPr>
      </w:pPr>
      <w:r w:rsidRPr="00A16053">
        <w:rPr>
          <w:sz w:val="22"/>
          <w:szCs w:val="22"/>
          <w:lang w:val="nl-NL"/>
        </w:rPr>
        <w:t>- V</w:t>
      </w:r>
      <w:r>
        <w:rPr>
          <w:sz w:val="22"/>
          <w:szCs w:val="22"/>
          <w:lang w:val="nl-NL"/>
        </w:rPr>
        <w:t>PTW</w:t>
      </w:r>
      <w:r w:rsidRPr="00A16053">
        <w:rPr>
          <w:sz w:val="22"/>
          <w:szCs w:val="22"/>
          <w:lang w:val="nl-NL"/>
        </w:rPr>
        <w:t xml:space="preserve"> và các Ban của Đảng;</w:t>
      </w:r>
      <w:r>
        <w:rPr>
          <w:sz w:val="22"/>
          <w:szCs w:val="22"/>
          <w:lang w:val="nl-NL"/>
        </w:rPr>
        <w:t xml:space="preserve"> </w:t>
      </w:r>
      <w:r w:rsidRPr="00A16053">
        <w:rPr>
          <w:sz w:val="22"/>
          <w:szCs w:val="22"/>
          <w:lang w:val="nl-NL"/>
        </w:rPr>
        <w:t>V</w:t>
      </w:r>
      <w:r>
        <w:rPr>
          <w:sz w:val="22"/>
          <w:szCs w:val="22"/>
          <w:lang w:val="nl-NL"/>
        </w:rPr>
        <w:t xml:space="preserve">P </w:t>
      </w:r>
      <w:r w:rsidRPr="00A16053">
        <w:rPr>
          <w:sz w:val="22"/>
          <w:szCs w:val="22"/>
          <w:lang w:val="nl-NL"/>
        </w:rPr>
        <w:t>Chủ tịch nước;</w:t>
      </w:r>
    </w:p>
    <w:p w:rsidR="00E25A6A" w:rsidRPr="00A16053" w:rsidRDefault="00E25A6A" w:rsidP="00E25A6A">
      <w:pPr>
        <w:rPr>
          <w:sz w:val="22"/>
          <w:szCs w:val="22"/>
          <w:lang w:val="es-MX"/>
        </w:rPr>
      </w:pPr>
      <w:r w:rsidRPr="00A16053">
        <w:rPr>
          <w:sz w:val="22"/>
          <w:szCs w:val="22"/>
          <w:lang w:val="es-MX"/>
        </w:rPr>
        <w:t xml:space="preserve">- </w:t>
      </w:r>
      <w:proofErr w:type="spellStart"/>
      <w:r>
        <w:rPr>
          <w:sz w:val="22"/>
          <w:szCs w:val="22"/>
          <w:lang w:val="es-MX"/>
        </w:rPr>
        <w:t>Chủ</w:t>
      </w:r>
      <w:proofErr w:type="spellEnd"/>
      <w:r>
        <w:rPr>
          <w:sz w:val="22"/>
          <w:szCs w:val="22"/>
          <w:lang w:val="es-MX"/>
        </w:rPr>
        <w:t xml:space="preserve"> </w:t>
      </w:r>
      <w:proofErr w:type="spellStart"/>
      <w:r>
        <w:rPr>
          <w:sz w:val="22"/>
          <w:szCs w:val="22"/>
          <w:lang w:val="es-MX"/>
        </w:rPr>
        <w:t>tịch</w:t>
      </w:r>
      <w:proofErr w:type="spellEnd"/>
      <w:r>
        <w:rPr>
          <w:sz w:val="22"/>
          <w:szCs w:val="22"/>
          <w:lang w:val="es-MX"/>
        </w:rPr>
        <w:t xml:space="preserve"> QH, </w:t>
      </w:r>
      <w:proofErr w:type="spellStart"/>
      <w:r>
        <w:rPr>
          <w:sz w:val="22"/>
          <w:szCs w:val="22"/>
          <w:lang w:val="es-MX"/>
        </w:rPr>
        <w:t>các</w:t>
      </w:r>
      <w:proofErr w:type="spellEnd"/>
      <w:r>
        <w:rPr>
          <w:sz w:val="22"/>
          <w:szCs w:val="22"/>
          <w:lang w:val="es-MX"/>
        </w:rPr>
        <w:t xml:space="preserve"> PCTQH; </w:t>
      </w:r>
      <w:proofErr w:type="spellStart"/>
      <w:r w:rsidRPr="00A16053">
        <w:rPr>
          <w:sz w:val="22"/>
          <w:szCs w:val="22"/>
          <w:lang w:val="es-MX"/>
        </w:rPr>
        <w:t>Thành</w:t>
      </w:r>
      <w:proofErr w:type="spellEnd"/>
      <w:r w:rsidRPr="00A16053">
        <w:rPr>
          <w:sz w:val="22"/>
          <w:szCs w:val="22"/>
          <w:lang w:val="es-MX"/>
        </w:rPr>
        <w:t xml:space="preserve"> </w:t>
      </w:r>
      <w:proofErr w:type="spellStart"/>
      <w:r w:rsidRPr="00A16053">
        <w:rPr>
          <w:sz w:val="22"/>
          <w:szCs w:val="22"/>
          <w:lang w:val="es-MX"/>
        </w:rPr>
        <w:t>viên</w:t>
      </w:r>
      <w:proofErr w:type="spellEnd"/>
      <w:r w:rsidRPr="00A16053">
        <w:rPr>
          <w:sz w:val="22"/>
          <w:szCs w:val="22"/>
          <w:lang w:val="es-MX"/>
        </w:rPr>
        <w:t xml:space="preserve"> UBTVQH;</w:t>
      </w:r>
    </w:p>
    <w:p w:rsidR="00E25A6A" w:rsidRDefault="00E25A6A" w:rsidP="00E25A6A">
      <w:pPr>
        <w:rPr>
          <w:sz w:val="22"/>
          <w:szCs w:val="22"/>
          <w:lang w:val="nl-NL"/>
        </w:rPr>
      </w:pPr>
      <w:r>
        <w:rPr>
          <w:sz w:val="22"/>
          <w:szCs w:val="22"/>
          <w:lang w:val="nl-NL"/>
        </w:rPr>
        <w:t xml:space="preserve">- Các vị ĐBQH; </w:t>
      </w:r>
      <w:r w:rsidRPr="00A16053">
        <w:rPr>
          <w:sz w:val="22"/>
          <w:szCs w:val="22"/>
          <w:lang w:val="nl-NL"/>
        </w:rPr>
        <w:t xml:space="preserve">Hội đồng Dân tộc và các </w:t>
      </w:r>
      <w:r>
        <w:rPr>
          <w:sz w:val="22"/>
          <w:szCs w:val="22"/>
          <w:lang w:val="nl-NL"/>
        </w:rPr>
        <w:t>UB</w:t>
      </w:r>
      <w:r w:rsidRPr="00A16053">
        <w:rPr>
          <w:sz w:val="22"/>
          <w:szCs w:val="22"/>
          <w:lang w:val="nl-NL"/>
        </w:rPr>
        <w:t xml:space="preserve"> của Quốc hội;</w:t>
      </w:r>
      <w:r w:rsidR="00960130">
        <w:rPr>
          <w:sz w:val="22"/>
          <w:szCs w:val="22"/>
          <w:lang w:val="nl-NL"/>
        </w:rPr>
        <w:t xml:space="preserve">              </w:t>
      </w:r>
      <w:proofErr w:type="spellStart"/>
      <w:r w:rsidR="00960130" w:rsidRPr="00AE1D26">
        <w:rPr>
          <w:b/>
          <w:sz w:val="28"/>
          <w:lang w:val="es-MX"/>
        </w:rPr>
        <w:t>Nguyễn</w:t>
      </w:r>
      <w:proofErr w:type="spellEnd"/>
      <w:r w:rsidR="00960130" w:rsidRPr="00AE1D26">
        <w:rPr>
          <w:b/>
          <w:sz w:val="28"/>
          <w:lang w:val="es-MX"/>
        </w:rPr>
        <w:t xml:space="preserve"> </w:t>
      </w:r>
      <w:proofErr w:type="spellStart"/>
      <w:r w:rsidR="003D63AB">
        <w:rPr>
          <w:b/>
          <w:sz w:val="28"/>
          <w:lang w:val="es-MX"/>
        </w:rPr>
        <w:t>Thị</w:t>
      </w:r>
      <w:proofErr w:type="spellEnd"/>
      <w:r w:rsidR="003D63AB">
        <w:rPr>
          <w:b/>
          <w:sz w:val="28"/>
          <w:lang w:val="es-MX"/>
        </w:rPr>
        <w:t xml:space="preserve"> </w:t>
      </w:r>
      <w:proofErr w:type="spellStart"/>
      <w:r w:rsidR="003D63AB">
        <w:rPr>
          <w:b/>
          <w:sz w:val="28"/>
          <w:lang w:val="es-MX"/>
        </w:rPr>
        <w:t>Thúy</w:t>
      </w:r>
      <w:proofErr w:type="spellEnd"/>
      <w:r w:rsidR="003D63AB">
        <w:rPr>
          <w:b/>
          <w:sz w:val="28"/>
          <w:lang w:val="es-MX"/>
        </w:rPr>
        <w:t xml:space="preserve"> Ngần</w:t>
      </w:r>
    </w:p>
    <w:p w:rsidR="00E25A6A" w:rsidRPr="00A16053" w:rsidRDefault="00E25A6A" w:rsidP="00E25A6A">
      <w:pPr>
        <w:rPr>
          <w:sz w:val="22"/>
          <w:szCs w:val="22"/>
          <w:lang w:val="nl-NL"/>
        </w:rPr>
      </w:pPr>
      <w:r>
        <w:rPr>
          <w:sz w:val="22"/>
          <w:szCs w:val="22"/>
          <w:lang w:val="nl-NL"/>
        </w:rPr>
        <w:t>- Các Ban của UBTVQH; Viện NCLP;</w:t>
      </w:r>
    </w:p>
    <w:p w:rsidR="00E25A6A" w:rsidRPr="00A16053" w:rsidRDefault="00E25A6A" w:rsidP="00E25A6A">
      <w:pPr>
        <w:rPr>
          <w:sz w:val="22"/>
          <w:szCs w:val="22"/>
          <w:lang w:val="es-MX"/>
        </w:rPr>
      </w:pPr>
      <w:r w:rsidRPr="00A16053">
        <w:rPr>
          <w:sz w:val="22"/>
          <w:szCs w:val="22"/>
          <w:lang w:val="es-MX"/>
        </w:rPr>
        <w:t xml:space="preserve">- VPQH, </w:t>
      </w:r>
      <w:proofErr w:type="spellStart"/>
      <w:r w:rsidRPr="00A16053">
        <w:rPr>
          <w:sz w:val="22"/>
          <w:szCs w:val="22"/>
          <w:lang w:val="es-MX"/>
        </w:rPr>
        <w:t>Chủ</w:t>
      </w:r>
      <w:proofErr w:type="spellEnd"/>
      <w:r w:rsidRPr="00A16053">
        <w:rPr>
          <w:sz w:val="22"/>
          <w:szCs w:val="22"/>
          <w:lang w:val="es-MX"/>
        </w:rPr>
        <w:t xml:space="preserve"> </w:t>
      </w:r>
      <w:proofErr w:type="spellStart"/>
      <w:r w:rsidRPr="00A16053">
        <w:rPr>
          <w:sz w:val="22"/>
          <w:szCs w:val="22"/>
          <w:lang w:val="es-MX"/>
        </w:rPr>
        <w:t>nhiệm</w:t>
      </w:r>
      <w:proofErr w:type="spellEnd"/>
      <w:r w:rsidRPr="00A16053">
        <w:rPr>
          <w:sz w:val="22"/>
          <w:szCs w:val="22"/>
          <w:lang w:val="es-MX"/>
        </w:rPr>
        <w:t xml:space="preserve"> VPQH, </w:t>
      </w:r>
      <w:proofErr w:type="spellStart"/>
      <w:r w:rsidRPr="00A16053">
        <w:rPr>
          <w:sz w:val="22"/>
          <w:szCs w:val="22"/>
          <w:lang w:val="es-MX"/>
        </w:rPr>
        <w:t>các</w:t>
      </w:r>
      <w:proofErr w:type="spellEnd"/>
      <w:r w:rsidRPr="00A16053">
        <w:rPr>
          <w:sz w:val="22"/>
          <w:szCs w:val="22"/>
          <w:lang w:val="es-MX"/>
        </w:rPr>
        <w:t xml:space="preserve"> PCNVPQH;</w:t>
      </w:r>
      <w:r w:rsidRPr="008043B3">
        <w:rPr>
          <w:b/>
          <w:lang w:val="es-MX"/>
        </w:rPr>
        <w:t xml:space="preserve"> </w:t>
      </w:r>
      <w:r>
        <w:rPr>
          <w:b/>
          <w:lang w:val="es-MX"/>
        </w:rPr>
        <w:tab/>
      </w:r>
      <w:r>
        <w:rPr>
          <w:b/>
          <w:lang w:val="es-MX"/>
        </w:rPr>
        <w:tab/>
      </w:r>
      <w:r>
        <w:rPr>
          <w:b/>
          <w:lang w:val="es-MX"/>
        </w:rPr>
        <w:tab/>
        <w:t xml:space="preserve">      </w:t>
      </w:r>
    </w:p>
    <w:p w:rsidR="00E25A6A" w:rsidRPr="00A16053" w:rsidRDefault="00E25A6A" w:rsidP="00E25A6A">
      <w:pPr>
        <w:rPr>
          <w:sz w:val="22"/>
          <w:szCs w:val="22"/>
          <w:lang w:val="es-MX"/>
        </w:rPr>
      </w:pPr>
      <w:r w:rsidRPr="00A16053">
        <w:rPr>
          <w:sz w:val="22"/>
          <w:szCs w:val="22"/>
          <w:lang w:val="nl-NL"/>
        </w:rPr>
        <w:t>- Tòa án nhân dân tối cao;</w:t>
      </w:r>
      <w:r>
        <w:rPr>
          <w:sz w:val="22"/>
          <w:szCs w:val="22"/>
          <w:lang w:val="nl-NL"/>
        </w:rPr>
        <w:t xml:space="preserve"> </w:t>
      </w:r>
      <w:r w:rsidRPr="00A16053">
        <w:rPr>
          <w:sz w:val="22"/>
          <w:szCs w:val="22"/>
          <w:lang w:val="nl-NL"/>
        </w:rPr>
        <w:t>VK</w:t>
      </w:r>
      <w:r>
        <w:rPr>
          <w:sz w:val="22"/>
          <w:szCs w:val="22"/>
          <w:lang w:val="nl-NL"/>
        </w:rPr>
        <w:t>SNDTC</w:t>
      </w:r>
      <w:r w:rsidRPr="00A16053">
        <w:rPr>
          <w:sz w:val="22"/>
          <w:szCs w:val="22"/>
          <w:lang w:val="nl-NL"/>
        </w:rPr>
        <w:t>;</w:t>
      </w:r>
    </w:p>
    <w:p w:rsidR="00E25A6A" w:rsidRPr="00A16053" w:rsidRDefault="00E25A6A" w:rsidP="00E25A6A">
      <w:pPr>
        <w:rPr>
          <w:sz w:val="22"/>
          <w:szCs w:val="22"/>
          <w:lang w:val="es-MX"/>
        </w:rPr>
      </w:pPr>
      <w:r w:rsidRPr="00A16053">
        <w:rPr>
          <w:sz w:val="22"/>
          <w:szCs w:val="22"/>
          <w:lang w:val="nl-NL"/>
        </w:rPr>
        <w:t>- Kiểm toán Nhà nước;</w:t>
      </w:r>
    </w:p>
    <w:p w:rsidR="00E25A6A" w:rsidRPr="001F6EFA" w:rsidRDefault="00E25A6A" w:rsidP="00E25A6A">
      <w:pPr>
        <w:rPr>
          <w:sz w:val="22"/>
          <w:szCs w:val="22"/>
          <w:lang w:val="es-MX"/>
        </w:rPr>
      </w:pPr>
      <w:r w:rsidRPr="00A16053">
        <w:rPr>
          <w:sz w:val="22"/>
          <w:szCs w:val="22"/>
          <w:lang w:val="nl-NL"/>
        </w:rPr>
        <w:t>- Ủy ban Giám sát tài chính Quốc gia;</w:t>
      </w:r>
      <w:r>
        <w:rPr>
          <w:b/>
          <w:lang w:val="es-MX"/>
        </w:rPr>
        <w:tab/>
      </w:r>
      <w:r>
        <w:rPr>
          <w:b/>
          <w:lang w:val="es-MX"/>
        </w:rPr>
        <w:tab/>
      </w:r>
      <w:r>
        <w:rPr>
          <w:b/>
          <w:lang w:val="es-MX"/>
        </w:rPr>
        <w:tab/>
      </w:r>
      <w:r>
        <w:rPr>
          <w:b/>
          <w:lang w:val="es-MX"/>
        </w:rPr>
        <w:tab/>
      </w:r>
      <w:r>
        <w:rPr>
          <w:b/>
          <w:lang w:val="es-MX"/>
        </w:rPr>
        <w:tab/>
      </w:r>
      <w:r>
        <w:rPr>
          <w:b/>
          <w:lang w:val="es-MX"/>
        </w:rPr>
        <w:tab/>
        <w:t xml:space="preserve">     </w:t>
      </w:r>
    </w:p>
    <w:p w:rsidR="00E25A6A" w:rsidRPr="001F6EFA" w:rsidRDefault="00E25A6A" w:rsidP="00E25A6A">
      <w:pPr>
        <w:rPr>
          <w:sz w:val="22"/>
          <w:szCs w:val="22"/>
          <w:lang w:val="es-MX"/>
        </w:rPr>
      </w:pPr>
      <w:r w:rsidRPr="001F6EFA">
        <w:rPr>
          <w:sz w:val="22"/>
          <w:szCs w:val="22"/>
          <w:lang w:val="es-MX"/>
        </w:rPr>
        <w:t xml:space="preserve">- UBTW </w:t>
      </w:r>
      <w:proofErr w:type="spellStart"/>
      <w:r w:rsidRPr="001F6EFA">
        <w:rPr>
          <w:sz w:val="22"/>
          <w:szCs w:val="22"/>
          <w:lang w:val="es-MX"/>
        </w:rPr>
        <w:t>Mặt</w:t>
      </w:r>
      <w:proofErr w:type="spellEnd"/>
      <w:r w:rsidRPr="001F6EFA">
        <w:rPr>
          <w:sz w:val="22"/>
          <w:szCs w:val="22"/>
          <w:lang w:val="es-MX"/>
        </w:rPr>
        <w:t xml:space="preserve"> </w:t>
      </w:r>
      <w:proofErr w:type="spellStart"/>
      <w:r w:rsidRPr="001F6EFA">
        <w:rPr>
          <w:sz w:val="22"/>
          <w:szCs w:val="22"/>
          <w:lang w:val="es-MX"/>
        </w:rPr>
        <w:t>trận</w:t>
      </w:r>
      <w:proofErr w:type="spellEnd"/>
      <w:r w:rsidRPr="001F6EFA">
        <w:rPr>
          <w:sz w:val="22"/>
          <w:szCs w:val="22"/>
          <w:lang w:val="es-MX"/>
        </w:rPr>
        <w:t xml:space="preserve"> </w:t>
      </w:r>
      <w:proofErr w:type="spellStart"/>
      <w:r w:rsidRPr="001F6EFA">
        <w:rPr>
          <w:sz w:val="22"/>
          <w:szCs w:val="22"/>
          <w:lang w:val="es-MX"/>
        </w:rPr>
        <w:t>Tổ</w:t>
      </w:r>
      <w:proofErr w:type="spellEnd"/>
      <w:r w:rsidRPr="001F6EFA">
        <w:rPr>
          <w:sz w:val="22"/>
          <w:szCs w:val="22"/>
          <w:lang w:val="es-MX"/>
        </w:rPr>
        <w:t xml:space="preserve"> </w:t>
      </w:r>
      <w:proofErr w:type="spellStart"/>
      <w:r w:rsidRPr="001F6EFA">
        <w:rPr>
          <w:sz w:val="22"/>
          <w:szCs w:val="22"/>
          <w:lang w:val="es-MX"/>
        </w:rPr>
        <w:t>quốc</w:t>
      </w:r>
      <w:proofErr w:type="spellEnd"/>
      <w:r w:rsidRPr="001F6EFA">
        <w:rPr>
          <w:sz w:val="22"/>
          <w:szCs w:val="22"/>
          <w:lang w:val="es-MX"/>
        </w:rPr>
        <w:t xml:space="preserve"> </w:t>
      </w:r>
      <w:proofErr w:type="spellStart"/>
      <w:r w:rsidRPr="001F6EFA">
        <w:rPr>
          <w:sz w:val="22"/>
          <w:szCs w:val="22"/>
          <w:lang w:val="es-MX"/>
        </w:rPr>
        <w:t>Việt</w:t>
      </w:r>
      <w:proofErr w:type="spellEnd"/>
      <w:r w:rsidRPr="001F6EFA">
        <w:rPr>
          <w:sz w:val="22"/>
          <w:szCs w:val="22"/>
          <w:lang w:val="es-MX"/>
        </w:rPr>
        <w:t xml:space="preserve"> </w:t>
      </w:r>
      <w:proofErr w:type="spellStart"/>
      <w:r w:rsidRPr="001F6EFA">
        <w:rPr>
          <w:sz w:val="22"/>
          <w:szCs w:val="22"/>
          <w:lang w:val="es-MX"/>
        </w:rPr>
        <w:t>Nam</w:t>
      </w:r>
      <w:proofErr w:type="spellEnd"/>
      <w:r w:rsidRPr="001F6EFA">
        <w:rPr>
          <w:sz w:val="22"/>
          <w:szCs w:val="22"/>
          <w:lang w:val="es-MX"/>
        </w:rPr>
        <w:t>;</w:t>
      </w:r>
    </w:p>
    <w:p w:rsidR="00E25A6A" w:rsidRPr="00A16053" w:rsidRDefault="00E25A6A" w:rsidP="00E25A6A">
      <w:pPr>
        <w:rPr>
          <w:sz w:val="22"/>
          <w:szCs w:val="22"/>
        </w:rPr>
      </w:pPr>
      <w:r w:rsidRPr="00A16053">
        <w:rPr>
          <w:sz w:val="22"/>
          <w:szCs w:val="22"/>
        </w:rPr>
        <w:t xml:space="preserve">- </w:t>
      </w:r>
      <w:proofErr w:type="spellStart"/>
      <w:r w:rsidRPr="00A16053">
        <w:rPr>
          <w:sz w:val="22"/>
          <w:szCs w:val="22"/>
        </w:rPr>
        <w:t>Cơ</w:t>
      </w:r>
      <w:proofErr w:type="spellEnd"/>
      <w:r w:rsidRPr="00A16053">
        <w:rPr>
          <w:sz w:val="22"/>
          <w:szCs w:val="22"/>
        </w:rPr>
        <w:t xml:space="preserve"> </w:t>
      </w:r>
      <w:proofErr w:type="spellStart"/>
      <w:r w:rsidRPr="00A16053">
        <w:rPr>
          <w:sz w:val="22"/>
          <w:szCs w:val="22"/>
        </w:rPr>
        <w:t>quan</w:t>
      </w:r>
      <w:proofErr w:type="spellEnd"/>
      <w:r w:rsidRPr="00A16053">
        <w:rPr>
          <w:sz w:val="22"/>
          <w:szCs w:val="22"/>
        </w:rPr>
        <w:t xml:space="preserve"> </w:t>
      </w:r>
      <w:proofErr w:type="spellStart"/>
      <w:r w:rsidRPr="00A16053">
        <w:rPr>
          <w:sz w:val="22"/>
          <w:szCs w:val="22"/>
        </w:rPr>
        <w:t>Trung</w:t>
      </w:r>
      <w:proofErr w:type="spellEnd"/>
      <w:r w:rsidRPr="00A16053">
        <w:rPr>
          <w:sz w:val="22"/>
          <w:szCs w:val="22"/>
        </w:rPr>
        <w:t xml:space="preserve"> </w:t>
      </w:r>
      <w:proofErr w:type="spellStart"/>
      <w:r w:rsidRPr="00A16053">
        <w:rPr>
          <w:sz w:val="22"/>
          <w:szCs w:val="22"/>
        </w:rPr>
        <w:t>ương</w:t>
      </w:r>
      <w:proofErr w:type="spellEnd"/>
      <w:r w:rsidRPr="00A16053">
        <w:rPr>
          <w:sz w:val="22"/>
          <w:szCs w:val="22"/>
        </w:rPr>
        <w:t xml:space="preserve"> </w:t>
      </w:r>
      <w:proofErr w:type="spellStart"/>
      <w:r w:rsidRPr="00A16053">
        <w:rPr>
          <w:sz w:val="22"/>
          <w:szCs w:val="22"/>
        </w:rPr>
        <w:t>của</w:t>
      </w:r>
      <w:proofErr w:type="spellEnd"/>
      <w:r w:rsidRPr="00A16053">
        <w:rPr>
          <w:sz w:val="22"/>
          <w:szCs w:val="22"/>
        </w:rPr>
        <w:t xml:space="preserve"> </w:t>
      </w:r>
      <w:proofErr w:type="spellStart"/>
      <w:r w:rsidRPr="00A16053">
        <w:rPr>
          <w:sz w:val="22"/>
          <w:szCs w:val="22"/>
        </w:rPr>
        <w:t>các</w:t>
      </w:r>
      <w:proofErr w:type="spellEnd"/>
      <w:r w:rsidRPr="00A16053">
        <w:rPr>
          <w:sz w:val="22"/>
          <w:szCs w:val="22"/>
        </w:rPr>
        <w:t xml:space="preserve"> </w:t>
      </w:r>
      <w:proofErr w:type="spellStart"/>
      <w:r w:rsidRPr="00A16053">
        <w:rPr>
          <w:sz w:val="22"/>
          <w:szCs w:val="22"/>
        </w:rPr>
        <w:t>đoàn</w:t>
      </w:r>
      <w:proofErr w:type="spellEnd"/>
      <w:r w:rsidRPr="00A16053">
        <w:rPr>
          <w:sz w:val="22"/>
          <w:szCs w:val="22"/>
        </w:rPr>
        <w:t xml:space="preserve"> </w:t>
      </w:r>
      <w:proofErr w:type="spellStart"/>
      <w:r w:rsidRPr="00A16053">
        <w:rPr>
          <w:sz w:val="22"/>
          <w:szCs w:val="22"/>
        </w:rPr>
        <w:t>thể</w:t>
      </w:r>
      <w:proofErr w:type="spellEnd"/>
      <w:r w:rsidRPr="00A16053">
        <w:rPr>
          <w:sz w:val="22"/>
          <w:szCs w:val="22"/>
        </w:rPr>
        <w:t>;</w:t>
      </w:r>
    </w:p>
    <w:p w:rsidR="00E25A6A" w:rsidRPr="00762592" w:rsidRDefault="00E25A6A" w:rsidP="00E25A6A">
      <w:pPr>
        <w:rPr>
          <w:sz w:val="22"/>
          <w:lang w:val="es-MX"/>
        </w:rPr>
      </w:pPr>
      <w:r w:rsidRPr="000D20CA">
        <w:rPr>
          <w:sz w:val="22"/>
          <w:lang w:val="es-MX"/>
        </w:rPr>
        <w:t xml:space="preserve">- </w:t>
      </w:r>
      <w:proofErr w:type="spellStart"/>
      <w:r w:rsidRPr="000D20CA">
        <w:rPr>
          <w:sz w:val="22"/>
          <w:lang w:val="es-MX"/>
        </w:rPr>
        <w:t>Lưu</w:t>
      </w:r>
      <w:proofErr w:type="spellEnd"/>
      <w:r w:rsidRPr="000D20CA">
        <w:rPr>
          <w:sz w:val="22"/>
          <w:lang w:val="es-MX"/>
        </w:rPr>
        <w:t>: HC, KT.</w:t>
      </w:r>
      <w:r w:rsidRPr="008043B3">
        <w:rPr>
          <w:b/>
          <w:lang w:val="es-MX"/>
        </w:rPr>
        <w:t xml:space="preserve"> </w:t>
      </w:r>
    </w:p>
    <w:p w:rsidR="000726A6" w:rsidRPr="00BB54B1" w:rsidRDefault="00BB54B1" w:rsidP="00BB54B1">
      <w:pPr>
        <w:tabs>
          <w:tab w:val="left" w:pos="6083"/>
        </w:tabs>
        <w:rPr>
          <w:lang w:val="vi-VN"/>
        </w:rPr>
      </w:pPr>
      <w:r>
        <w:rPr>
          <w:lang w:val="vi-VN"/>
        </w:rPr>
        <w:lastRenderedPageBreak/>
        <w:tab/>
      </w:r>
    </w:p>
    <w:sectPr w:rsidR="000726A6" w:rsidRPr="00BB54B1" w:rsidSect="004E1A74">
      <w:headerReference w:type="default" r:id="rId6"/>
      <w:footerReference w:type="default" r:id="rId7"/>
      <w:pgSz w:w="11907" w:h="16840" w:code="9"/>
      <w:pgMar w:top="964" w:right="1134" w:bottom="964" w:left="1701" w:header="340"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635" w:rsidRDefault="009D2635">
      <w:r>
        <w:separator/>
      </w:r>
    </w:p>
  </w:endnote>
  <w:endnote w:type="continuationSeparator" w:id="0">
    <w:p w:rsidR="009D2635" w:rsidRDefault="009D26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1FC" w:rsidRDefault="00D461FC">
    <w:pPr>
      <w:pStyle w:val="Footer"/>
      <w:jc w:val="center"/>
    </w:pPr>
  </w:p>
  <w:p w:rsidR="00D461FC" w:rsidRDefault="00D461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635" w:rsidRDefault="009D2635">
      <w:r>
        <w:separator/>
      </w:r>
    </w:p>
  </w:footnote>
  <w:footnote w:type="continuationSeparator" w:id="0">
    <w:p w:rsidR="009D2635" w:rsidRDefault="009D26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52383"/>
      <w:docPartObj>
        <w:docPartGallery w:val="Page Numbers (Top of Page)"/>
        <w:docPartUnique/>
      </w:docPartObj>
    </w:sdtPr>
    <w:sdtContent>
      <w:p w:rsidR="00B953C6" w:rsidRDefault="001161FD">
        <w:pPr>
          <w:pStyle w:val="Header"/>
          <w:jc w:val="center"/>
        </w:pPr>
        <w:fldSimple w:instr=" PAGE   \* MERGEFORMAT ">
          <w:r w:rsidR="003D63AB">
            <w:rPr>
              <w:noProof/>
            </w:rPr>
            <w:t>7</w:t>
          </w:r>
        </w:fldSimple>
      </w:p>
    </w:sdtContent>
  </w:sdt>
  <w:p w:rsidR="00B953C6" w:rsidRDefault="00B953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5602"/>
  </w:hdrShapeDefaults>
  <w:footnotePr>
    <w:footnote w:id="-1"/>
    <w:footnote w:id="0"/>
  </w:footnotePr>
  <w:endnotePr>
    <w:endnote w:id="-1"/>
    <w:endnote w:id="0"/>
  </w:endnotePr>
  <w:compat>
    <w:applyBreakingRules/>
  </w:compat>
  <w:rsids>
    <w:rsidRoot w:val="00A203CD"/>
    <w:rsid w:val="000115E2"/>
    <w:rsid w:val="00026204"/>
    <w:rsid w:val="000262D3"/>
    <w:rsid w:val="000333E8"/>
    <w:rsid w:val="00056566"/>
    <w:rsid w:val="00057875"/>
    <w:rsid w:val="00060E10"/>
    <w:rsid w:val="000650F5"/>
    <w:rsid w:val="00072241"/>
    <w:rsid w:val="000726A6"/>
    <w:rsid w:val="000A18CE"/>
    <w:rsid w:val="000A329A"/>
    <w:rsid w:val="000A424A"/>
    <w:rsid w:val="000C6CB9"/>
    <w:rsid w:val="000C6D65"/>
    <w:rsid w:val="000C7CBB"/>
    <w:rsid w:val="000D01D4"/>
    <w:rsid w:val="000D2101"/>
    <w:rsid w:val="000D779D"/>
    <w:rsid w:val="000E03EC"/>
    <w:rsid w:val="000E1E4E"/>
    <w:rsid w:val="000E5377"/>
    <w:rsid w:val="000E7955"/>
    <w:rsid w:val="000F6478"/>
    <w:rsid w:val="00102A54"/>
    <w:rsid w:val="00102FF9"/>
    <w:rsid w:val="0010377D"/>
    <w:rsid w:val="001063E3"/>
    <w:rsid w:val="00107226"/>
    <w:rsid w:val="00110A6B"/>
    <w:rsid w:val="00110DD1"/>
    <w:rsid w:val="001161FD"/>
    <w:rsid w:val="00120755"/>
    <w:rsid w:val="00130907"/>
    <w:rsid w:val="00130DA5"/>
    <w:rsid w:val="00135405"/>
    <w:rsid w:val="00136723"/>
    <w:rsid w:val="0014403C"/>
    <w:rsid w:val="00144BB9"/>
    <w:rsid w:val="0014647B"/>
    <w:rsid w:val="00150B5E"/>
    <w:rsid w:val="00155115"/>
    <w:rsid w:val="0015601F"/>
    <w:rsid w:val="00162842"/>
    <w:rsid w:val="00162DF7"/>
    <w:rsid w:val="0016597C"/>
    <w:rsid w:val="001661B5"/>
    <w:rsid w:val="00172A5E"/>
    <w:rsid w:val="00172DCE"/>
    <w:rsid w:val="001763DB"/>
    <w:rsid w:val="00180E41"/>
    <w:rsid w:val="001860CC"/>
    <w:rsid w:val="00186A38"/>
    <w:rsid w:val="001A12BE"/>
    <w:rsid w:val="001A5FA1"/>
    <w:rsid w:val="001C1295"/>
    <w:rsid w:val="001C3712"/>
    <w:rsid w:val="001C4551"/>
    <w:rsid w:val="001D11DE"/>
    <w:rsid w:val="001E000E"/>
    <w:rsid w:val="001E15F8"/>
    <w:rsid w:val="001E23FD"/>
    <w:rsid w:val="001E2C2E"/>
    <w:rsid w:val="001E50CF"/>
    <w:rsid w:val="001F162C"/>
    <w:rsid w:val="001F4D0E"/>
    <w:rsid w:val="001F79D8"/>
    <w:rsid w:val="00200B69"/>
    <w:rsid w:val="00215ABD"/>
    <w:rsid w:val="00220188"/>
    <w:rsid w:val="00226096"/>
    <w:rsid w:val="00230CCC"/>
    <w:rsid w:val="0023105B"/>
    <w:rsid w:val="00234A94"/>
    <w:rsid w:val="0024116B"/>
    <w:rsid w:val="002441D9"/>
    <w:rsid w:val="002529E4"/>
    <w:rsid w:val="00253443"/>
    <w:rsid w:val="00253EA9"/>
    <w:rsid w:val="00255A41"/>
    <w:rsid w:val="00256CA9"/>
    <w:rsid w:val="00261EDD"/>
    <w:rsid w:val="002625F3"/>
    <w:rsid w:val="00270D48"/>
    <w:rsid w:val="00272EF5"/>
    <w:rsid w:val="00277B02"/>
    <w:rsid w:val="00277FE6"/>
    <w:rsid w:val="002812F9"/>
    <w:rsid w:val="00283DE2"/>
    <w:rsid w:val="00284678"/>
    <w:rsid w:val="0028621F"/>
    <w:rsid w:val="00293583"/>
    <w:rsid w:val="002969C3"/>
    <w:rsid w:val="002A1AD8"/>
    <w:rsid w:val="002A2725"/>
    <w:rsid w:val="002A79EE"/>
    <w:rsid w:val="002B6609"/>
    <w:rsid w:val="002C0B1D"/>
    <w:rsid w:val="002C3511"/>
    <w:rsid w:val="002C461D"/>
    <w:rsid w:val="002D0535"/>
    <w:rsid w:val="002D3E5C"/>
    <w:rsid w:val="002D5004"/>
    <w:rsid w:val="002D5506"/>
    <w:rsid w:val="002D70F4"/>
    <w:rsid w:val="002E5C4F"/>
    <w:rsid w:val="002F2505"/>
    <w:rsid w:val="002F583B"/>
    <w:rsid w:val="003077BE"/>
    <w:rsid w:val="00314A5C"/>
    <w:rsid w:val="003226D6"/>
    <w:rsid w:val="00333EA3"/>
    <w:rsid w:val="00335FE5"/>
    <w:rsid w:val="00336AE9"/>
    <w:rsid w:val="0034517F"/>
    <w:rsid w:val="003466D0"/>
    <w:rsid w:val="00346D06"/>
    <w:rsid w:val="003507FA"/>
    <w:rsid w:val="00354545"/>
    <w:rsid w:val="00355827"/>
    <w:rsid w:val="00357BF4"/>
    <w:rsid w:val="00361EDF"/>
    <w:rsid w:val="00362462"/>
    <w:rsid w:val="0036660C"/>
    <w:rsid w:val="003669C7"/>
    <w:rsid w:val="003706B4"/>
    <w:rsid w:val="003833ED"/>
    <w:rsid w:val="003844B7"/>
    <w:rsid w:val="003970F6"/>
    <w:rsid w:val="00397A7D"/>
    <w:rsid w:val="003A5A0D"/>
    <w:rsid w:val="003A7996"/>
    <w:rsid w:val="003D57CE"/>
    <w:rsid w:val="003D63AB"/>
    <w:rsid w:val="003E4424"/>
    <w:rsid w:val="003E5AD9"/>
    <w:rsid w:val="003F19C3"/>
    <w:rsid w:val="00402CAD"/>
    <w:rsid w:val="004118A4"/>
    <w:rsid w:val="00415421"/>
    <w:rsid w:val="0041642E"/>
    <w:rsid w:val="004171F9"/>
    <w:rsid w:val="00417E73"/>
    <w:rsid w:val="004224A6"/>
    <w:rsid w:val="004258D9"/>
    <w:rsid w:val="00426051"/>
    <w:rsid w:val="004263AB"/>
    <w:rsid w:val="0043098B"/>
    <w:rsid w:val="00433D2C"/>
    <w:rsid w:val="004439C5"/>
    <w:rsid w:val="0045216F"/>
    <w:rsid w:val="004613E9"/>
    <w:rsid w:val="00465452"/>
    <w:rsid w:val="00475AD6"/>
    <w:rsid w:val="00477C41"/>
    <w:rsid w:val="004811FD"/>
    <w:rsid w:val="00492501"/>
    <w:rsid w:val="00493C65"/>
    <w:rsid w:val="004A0A42"/>
    <w:rsid w:val="004A51D8"/>
    <w:rsid w:val="004A6CE6"/>
    <w:rsid w:val="004B0F65"/>
    <w:rsid w:val="004D6F0D"/>
    <w:rsid w:val="004E118E"/>
    <w:rsid w:val="004E1A74"/>
    <w:rsid w:val="004F2AF5"/>
    <w:rsid w:val="005017DC"/>
    <w:rsid w:val="00502C46"/>
    <w:rsid w:val="00504E22"/>
    <w:rsid w:val="005125A3"/>
    <w:rsid w:val="00516254"/>
    <w:rsid w:val="005244C4"/>
    <w:rsid w:val="00525D05"/>
    <w:rsid w:val="005359E9"/>
    <w:rsid w:val="0054122B"/>
    <w:rsid w:val="00546408"/>
    <w:rsid w:val="005502B4"/>
    <w:rsid w:val="00552EDC"/>
    <w:rsid w:val="005543A9"/>
    <w:rsid w:val="00563C4F"/>
    <w:rsid w:val="00576381"/>
    <w:rsid w:val="00577ED2"/>
    <w:rsid w:val="00583735"/>
    <w:rsid w:val="00583F39"/>
    <w:rsid w:val="005842EE"/>
    <w:rsid w:val="0058638A"/>
    <w:rsid w:val="005909A5"/>
    <w:rsid w:val="00590FAF"/>
    <w:rsid w:val="00595C34"/>
    <w:rsid w:val="005A1145"/>
    <w:rsid w:val="005A179B"/>
    <w:rsid w:val="005A1C9B"/>
    <w:rsid w:val="005B4FB3"/>
    <w:rsid w:val="005C3CB3"/>
    <w:rsid w:val="005C6157"/>
    <w:rsid w:val="005C6FCC"/>
    <w:rsid w:val="005C7873"/>
    <w:rsid w:val="005D32F9"/>
    <w:rsid w:val="005E162D"/>
    <w:rsid w:val="005E2DD6"/>
    <w:rsid w:val="005F08F6"/>
    <w:rsid w:val="00600B70"/>
    <w:rsid w:val="006014F5"/>
    <w:rsid w:val="0060707F"/>
    <w:rsid w:val="006118CD"/>
    <w:rsid w:val="0061350D"/>
    <w:rsid w:val="00616C4C"/>
    <w:rsid w:val="006213F8"/>
    <w:rsid w:val="006376B1"/>
    <w:rsid w:val="00637D4C"/>
    <w:rsid w:val="00647671"/>
    <w:rsid w:val="00647763"/>
    <w:rsid w:val="00654398"/>
    <w:rsid w:val="006558F4"/>
    <w:rsid w:val="006601BE"/>
    <w:rsid w:val="00664BFB"/>
    <w:rsid w:val="00673451"/>
    <w:rsid w:val="006771AA"/>
    <w:rsid w:val="00681C0A"/>
    <w:rsid w:val="00682BE6"/>
    <w:rsid w:val="006864A0"/>
    <w:rsid w:val="006953E2"/>
    <w:rsid w:val="006A10DD"/>
    <w:rsid w:val="006A588F"/>
    <w:rsid w:val="006A7065"/>
    <w:rsid w:val="006B0044"/>
    <w:rsid w:val="006B0B06"/>
    <w:rsid w:val="006B4A35"/>
    <w:rsid w:val="006B53A9"/>
    <w:rsid w:val="006B6E67"/>
    <w:rsid w:val="006B6F81"/>
    <w:rsid w:val="006B7052"/>
    <w:rsid w:val="006C157D"/>
    <w:rsid w:val="006C6C9D"/>
    <w:rsid w:val="006D2EFE"/>
    <w:rsid w:val="006E6472"/>
    <w:rsid w:val="007012AE"/>
    <w:rsid w:val="00705CE5"/>
    <w:rsid w:val="00707254"/>
    <w:rsid w:val="00707730"/>
    <w:rsid w:val="007118E3"/>
    <w:rsid w:val="00723275"/>
    <w:rsid w:val="00727701"/>
    <w:rsid w:val="007277C0"/>
    <w:rsid w:val="007308FA"/>
    <w:rsid w:val="007314A6"/>
    <w:rsid w:val="00731887"/>
    <w:rsid w:val="007413DD"/>
    <w:rsid w:val="00750811"/>
    <w:rsid w:val="00755B18"/>
    <w:rsid w:val="00757043"/>
    <w:rsid w:val="0076077A"/>
    <w:rsid w:val="00772859"/>
    <w:rsid w:val="00773633"/>
    <w:rsid w:val="00790266"/>
    <w:rsid w:val="00794CFC"/>
    <w:rsid w:val="007B13E8"/>
    <w:rsid w:val="007C0CAF"/>
    <w:rsid w:val="007C1266"/>
    <w:rsid w:val="007C2D33"/>
    <w:rsid w:val="007D05FC"/>
    <w:rsid w:val="007D21DE"/>
    <w:rsid w:val="007D7D95"/>
    <w:rsid w:val="007E43D3"/>
    <w:rsid w:val="00800A36"/>
    <w:rsid w:val="00802B4A"/>
    <w:rsid w:val="008036AE"/>
    <w:rsid w:val="00810A81"/>
    <w:rsid w:val="008116D7"/>
    <w:rsid w:val="00813754"/>
    <w:rsid w:val="00816E97"/>
    <w:rsid w:val="00820DAD"/>
    <w:rsid w:val="00826E6B"/>
    <w:rsid w:val="0082726C"/>
    <w:rsid w:val="00834A60"/>
    <w:rsid w:val="00834FF7"/>
    <w:rsid w:val="008357D1"/>
    <w:rsid w:val="00835CB1"/>
    <w:rsid w:val="008433B1"/>
    <w:rsid w:val="00846631"/>
    <w:rsid w:val="00855B95"/>
    <w:rsid w:val="00856D6D"/>
    <w:rsid w:val="00873CB9"/>
    <w:rsid w:val="008768C6"/>
    <w:rsid w:val="00886D6C"/>
    <w:rsid w:val="008958D0"/>
    <w:rsid w:val="008974F2"/>
    <w:rsid w:val="008B2843"/>
    <w:rsid w:val="008B4853"/>
    <w:rsid w:val="008C1B87"/>
    <w:rsid w:val="008C6CDC"/>
    <w:rsid w:val="008E272C"/>
    <w:rsid w:val="008F2BF7"/>
    <w:rsid w:val="008F41AE"/>
    <w:rsid w:val="008F6D35"/>
    <w:rsid w:val="00901BE4"/>
    <w:rsid w:val="0090208F"/>
    <w:rsid w:val="00902720"/>
    <w:rsid w:val="00905D84"/>
    <w:rsid w:val="00906046"/>
    <w:rsid w:val="00906B48"/>
    <w:rsid w:val="00906F6E"/>
    <w:rsid w:val="00913E00"/>
    <w:rsid w:val="00920C81"/>
    <w:rsid w:val="0092274D"/>
    <w:rsid w:val="0092344C"/>
    <w:rsid w:val="0092534A"/>
    <w:rsid w:val="009346B0"/>
    <w:rsid w:val="00936747"/>
    <w:rsid w:val="00936E38"/>
    <w:rsid w:val="00936F58"/>
    <w:rsid w:val="009451F1"/>
    <w:rsid w:val="00952BB1"/>
    <w:rsid w:val="00960130"/>
    <w:rsid w:val="009616AF"/>
    <w:rsid w:val="0097156D"/>
    <w:rsid w:val="00972883"/>
    <w:rsid w:val="0097317D"/>
    <w:rsid w:val="009752FC"/>
    <w:rsid w:val="009766D6"/>
    <w:rsid w:val="00980D1A"/>
    <w:rsid w:val="00994239"/>
    <w:rsid w:val="00997CAC"/>
    <w:rsid w:val="00997E6C"/>
    <w:rsid w:val="009B02D8"/>
    <w:rsid w:val="009B6865"/>
    <w:rsid w:val="009C1570"/>
    <w:rsid w:val="009C4469"/>
    <w:rsid w:val="009D2635"/>
    <w:rsid w:val="009D5F19"/>
    <w:rsid w:val="009F223D"/>
    <w:rsid w:val="009F3E06"/>
    <w:rsid w:val="009F785F"/>
    <w:rsid w:val="009F7B11"/>
    <w:rsid w:val="00A00103"/>
    <w:rsid w:val="00A0530B"/>
    <w:rsid w:val="00A116D8"/>
    <w:rsid w:val="00A122F3"/>
    <w:rsid w:val="00A203CD"/>
    <w:rsid w:val="00A20652"/>
    <w:rsid w:val="00A255C7"/>
    <w:rsid w:val="00A279FB"/>
    <w:rsid w:val="00A30672"/>
    <w:rsid w:val="00A33FA9"/>
    <w:rsid w:val="00A42122"/>
    <w:rsid w:val="00A52DA3"/>
    <w:rsid w:val="00A531D0"/>
    <w:rsid w:val="00A60A3B"/>
    <w:rsid w:val="00A62F80"/>
    <w:rsid w:val="00A646A9"/>
    <w:rsid w:val="00A65A2B"/>
    <w:rsid w:val="00A66DA9"/>
    <w:rsid w:val="00A809EA"/>
    <w:rsid w:val="00A87B5C"/>
    <w:rsid w:val="00A9044D"/>
    <w:rsid w:val="00A96577"/>
    <w:rsid w:val="00A9718F"/>
    <w:rsid w:val="00AB52F9"/>
    <w:rsid w:val="00AC14CE"/>
    <w:rsid w:val="00AD203B"/>
    <w:rsid w:val="00AD5E8D"/>
    <w:rsid w:val="00AD608F"/>
    <w:rsid w:val="00AD755F"/>
    <w:rsid w:val="00AE21B7"/>
    <w:rsid w:val="00AE2B34"/>
    <w:rsid w:val="00AE601A"/>
    <w:rsid w:val="00AF645B"/>
    <w:rsid w:val="00B02730"/>
    <w:rsid w:val="00B0791B"/>
    <w:rsid w:val="00B12558"/>
    <w:rsid w:val="00B2223B"/>
    <w:rsid w:val="00B26F0B"/>
    <w:rsid w:val="00B343FD"/>
    <w:rsid w:val="00B5053A"/>
    <w:rsid w:val="00B50E49"/>
    <w:rsid w:val="00B54E28"/>
    <w:rsid w:val="00B70C3C"/>
    <w:rsid w:val="00B73726"/>
    <w:rsid w:val="00B83213"/>
    <w:rsid w:val="00B83F65"/>
    <w:rsid w:val="00B90879"/>
    <w:rsid w:val="00B953C6"/>
    <w:rsid w:val="00BA2FE3"/>
    <w:rsid w:val="00BB1BCD"/>
    <w:rsid w:val="00BB54B1"/>
    <w:rsid w:val="00BB6498"/>
    <w:rsid w:val="00BC1E86"/>
    <w:rsid w:val="00BD3D2B"/>
    <w:rsid w:val="00BE0391"/>
    <w:rsid w:val="00BE374B"/>
    <w:rsid w:val="00BE5F21"/>
    <w:rsid w:val="00C00994"/>
    <w:rsid w:val="00C013CD"/>
    <w:rsid w:val="00C42A62"/>
    <w:rsid w:val="00C62573"/>
    <w:rsid w:val="00C67E6D"/>
    <w:rsid w:val="00C71B10"/>
    <w:rsid w:val="00C7285E"/>
    <w:rsid w:val="00C7418A"/>
    <w:rsid w:val="00C97DB3"/>
    <w:rsid w:val="00CA09FB"/>
    <w:rsid w:val="00CA359E"/>
    <w:rsid w:val="00CA78AF"/>
    <w:rsid w:val="00CA7A47"/>
    <w:rsid w:val="00CB41F8"/>
    <w:rsid w:val="00CC23A3"/>
    <w:rsid w:val="00CC3B4F"/>
    <w:rsid w:val="00CC5C39"/>
    <w:rsid w:val="00CC6842"/>
    <w:rsid w:val="00CD0344"/>
    <w:rsid w:val="00CE1936"/>
    <w:rsid w:val="00CE195C"/>
    <w:rsid w:val="00CE426B"/>
    <w:rsid w:val="00CF00FF"/>
    <w:rsid w:val="00CF223F"/>
    <w:rsid w:val="00D007A9"/>
    <w:rsid w:val="00D209ED"/>
    <w:rsid w:val="00D23E4A"/>
    <w:rsid w:val="00D3723F"/>
    <w:rsid w:val="00D4115E"/>
    <w:rsid w:val="00D461FC"/>
    <w:rsid w:val="00D54F41"/>
    <w:rsid w:val="00D5669C"/>
    <w:rsid w:val="00D618EF"/>
    <w:rsid w:val="00D70BA6"/>
    <w:rsid w:val="00D81EF4"/>
    <w:rsid w:val="00D86E81"/>
    <w:rsid w:val="00DA6F55"/>
    <w:rsid w:val="00DB0682"/>
    <w:rsid w:val="00DB2107"/>
    <w:rsid w:val="00DC7757"/>
    <w:rsid w:val="00DD2155"/>
    <w:rsid w:val="00DD67FD"/>
    <w:rsid w:val="00DD724E"/>
    <w:rsid w:val="00DE2D98"/>
    <w:rsid w:val="00DE5970"/>
    <w:rsid w:val="00DE7BBE"/>
    <w:rsid w:val="00DF54C1"/>
    <w:rsid w:val="00E04E26"/>
    <w:rsid w:val="00E10DDC"/>
    <w:rsid w:val="00E16098"/>
    <w:rsid w:val="00E17746"/>
    <w:rsid w:val="00E25A6A"/>
    <w:rsid w:val="00E304E4"/>
    <w:rsid w:val="00E34673"/>
    <w:rsid w:val="00E42985"/>
    <w:rsid w:val="00E43D18"/>
    <w:rsid w:val="00E45405"/>
    <w:rsid w:val="00E46650"/>
    <w:rsid w:val="00E53763"/>
    <w:rsid w:val="00E5517D"/>
    <w:rsid w:val="00E5772F"/>
    <w:rsid w:val="00E6414E"/>
    <w:rsid w:val="00E65D9F"/>
    <w:rsid w:val="00E81135"/>
    <w:rsid w:val="00E84C9A"/>
    <w:rsid w:val="00E851FA"/>
    <w:rsid w:val="00E9280F"/>
    <w:rsid w:val="00E92B32"/>
    <w:rsid w:val="00E92E20"/>
    <w:rsid w:val="00E93939"/>
    <w:rsid w:val="00E94072"/>
    <w:rsid w:val="00E96D71"/>
    <w:rsid w:val="00E976B0"/>
    <w:rsid w:val="00EA7ACE"/>
    <w:rsid w:val="00EB0C99"/>
    <w:rsid w:val="00EC6B14"/>
    <w:rsid w:val="00ED7415"/>
    <w:rsid w:val="00ED782F"/>
    <w:rsid w:val="00EE7027"/>
    <w:rsid w:val="00EF72FC"/>
    <w:rsid w:val="00F131E8"/>
    <w:rsid w:val="00F22974"/>
    <w:rsid w:val="00F22B19"/>
    <w:rsid w:val="00F22DA0"/>
    <w:rsid w:val="00F25033"/>
    <w:rsid w:val="00F31D2C"/>
    <w:rsid w:val="00F324A9"/>
    <w:rsid w:val="00F338B6"/>
    <w:rsid w:val="00F36AF8"/>
    <w:rsid w:val="00F431B3"/>
    <w:rsid w:val="00F61610"/>
    <w:rsid w:val="00F63846"/>
    <w:rsid w:val="00F66B02"/>
    <w:rsid w:val="00F71A64"/>
    <w:rsid w:val="00F75EE2"/>
    <w:rsid w:val="00F80870"/>
    <w:rsid w:val="00F847B4"/>
    <w:rsid w:val="00F84941"/>
    <w:rsid w:val="00FA6A34"/>
    <w:rsid w:val="00FC70D8"/>
    <w:rsid w:val="00FC761F"/>
    <w:rsid w:val="00FD0303"/>
    <w:rsid w:val="00FD136B"/>
    <w:rsid w:val="00FD2D72"/>
    <w:rsid w:val="00FE4DD1"/>
    <w:rsid w:val="00FE73B2"/>
    <w:rsid w:val="00FF2BDC"/>
    <w:rsid w:val="00FF4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F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203CD"/>
    <w:pPr>
      <w:spacing w:before="100" w:beforeAutospacing="1" w:after="100" w:afterAutospacing="1"/>
    </w:pPr>
  </w:style>
  <w:style w:type="character" w:styleId="Hyperlink">
    <w:name w:val="Hyperlink"/>
    <w:basedOn w:val="DefaultParagraphFont"/>
    <w:rsid w:val="00A203CD"/>
    <w:rPr>
      <w:rFonts w:cs="Times New Roman"/>
      <w:color w:val="0000FF"/>
      <w:u w:val="single"/>
    </w:rPr>
  </w:style>
  <w:style w:type="character" w:styleId="EndnoteReference">
    <w:name w:val="endnote reference"/>
    <w:basedOn w:val="DefaultParagraphFont"/>
    <w:semiHidden/>
    <w:rsid w:val="007C0CAF"/>
    <w:rPr>
      <w:rFonts w:cs="Times New Roman"/>
      <w:vertAlign w:val="superscript"/>
    </w:rPr>
  </w:style>
  <w:style w:type="paragraph" w:styleId="EndnoteText">
    <w:name w:val="endnote text"/>
    <w:basedOn w:val="Normal"/>
    <w:link w:val="EndnoteTextChar"/>
    <w:semiHidden/>
    <w:rsid w:val="007C0CAF"/>
    <w:pPr>
      <w:suppressAutoHyphens/>
    </w:pPr>
    <w:rPr>
      <w:sz w:val="20"/>
      <w:szCs w:val="20"/>
      <w:lang w:eastAsia="ar-SA"/>
    </w:rPr>
  </w:style>
  <w:style w:type="character" w:customStyle="1" w:styleId="EndnoteTextChar">
    <w:name w:val="Endnote Text Char"/>
    <w:link w:val="EndnoteText"/>
    <w:locked/>
    <w:rsid w:val="007C0CAF"/>
    <w:rPr>
      <w:lang w:eastAsia="ar-SA" w:bidi="ar-SA"/>
    </w:rPr>
  </w:style>
  <w:style w:type="paragraph" w:styleId="CommentText">
    <w:name w:val="annotation text"/>
    <w:basedOn w:val="Normal"/>
    <w:link w:val="CommentTextChar"/>
    <w:semiHidden/>
    <w:rsid w:val="00EF72FC"/>
    <w:pPr>
      <w:suppressAutoHyphens/>
    </w:pPr>
    <w:rPr>
      <w:sz w:val="20"/>
      <w:szCs w:val="20"/>
      <w:lang w:eastAsia="ar-SA"/>
    </w:rPr>
  </w:style>
  <w:style w:type="character" w:customStyle="1" w:styleId="CommentTextChar">
    <w:name w:val="Comment Text Char"/>
    <w:link w:val="CommentText"/>
    <w:semiHidden/>
    <w:locked/>
    <w:rsid w:val="00EF72FC"/>
    <w:rPr>
      <w:rFonts w:eastAsia="Times New Roman"/>
      <w:lang w:val="en-US" w:eastAsia="ar-SA" w:bidi="ar-SA"/>
    </w:rPr>
  </w:style>
  <w:style w:type="character" w:styleId="Emphasis">
    <w:name w:val="Emphasis"/>
    <w:basedOn w:val="DefaultParagraphFont"/>
    <w:qFormat/>
    <w:rsid w:val="000C6CB9"/>
    <w:rPr>
      <w:rFonts w:cs="Times New Roman"/>
      <w:i/>
    </w:rPr>
  </w:style>
  <w:style w:type="paragraph" w:styleId="Header">
    <w:name w:val="header"/>
    <w:basedOn w:val="Normal"/>
    <w:link w:val="HeaderChar"/>
    <w:uiPriority w:val="99"/>
    <w:rsid w:val="00D5669C"/>
    <w:pPr>
      <w:tabs>
        <w:tab w:val="center" w:pos="4680"/>
        <w:tab w:val="right" w:pos="9360"/>
      </w:tabs>
    </w:pPr>
  </w:style>
  <w:style w:type="character" w:customStyle="1" w:styleId="HeaderChar">
    <w:name w:val="Header Char"/>
    <w:basedOn w:val="DefaultParagraphFont"/>
    <w:link w:val="Header"/>
    <w:uiPriority w:val="99"/>
    <w:locked/>
    <w:rsid w:val="00D5669C"/>
    <w:rPr>
      <w:rFonts w:cs="Times New Roman"/>
      <w:sz w:val="24"/>
      <w:szCs w:val="24"/>
    </w:rPr>
  </w:style>
  <w:style w:type="paragraph" w:styleId="Footer">
    <w:name w:val="footer"/>
    <w:basedOn w:val="Normal"/>
    <w:link w:val="FooterChar"/>
    <w:rsid w:val="00D5669C"/>
    <w:pPr>
      <w:tabs>
        <w:tab w:val="center" w:pos="4680"/>
        <w:tab w:val="right" w:pos="9360"/>
      </w:tabs>
    </w:pPr>
  </w:style>
  <w:style w:type="character" w:customStyle="1" w:styleId="FooterChar">
    <w:name w:val="Footer Char"/>
    <w:basedOn w:val="DefaultParagraphFont"/>
    <w:link w:val="Footer"/>
    <w:locked/>
    <w:rsid w:val="00D5669C"/>
    <w:rPr>
      <w:rFonts w:cs="Times New Roman"/>
      <w:sz w:val="24"/>
      <w:szCs w:val="24"/>
    </w:rPr>
  </w:style>
  <w:style w:type="paragraph" w:styleId="BalloonText">
    <w:name w:val="Balloon Text"/>
    <w:basedOn w:val="Normal"/>
    <w:link w:val="BalloonTextChar"/>
    <w:rsid w:val="009766D6"/>
    <w:rPr>
      <w:rFonts w:ascii="Tahoma" w:hAnsi="Tahoma" w:cs="Tahoma"/>
      <w:sz w:val="16"/>
      <w:szCs w:val="16"/>
    </w:rPr>
  </w:style>
  <w:style w:type="character" w:customStyle="1" w:styleId="BalloonTextChar">
    <w:name w:val="Balloon Text Char"/>
    <w:basedOn w:val="DefaultParagraphFont"/>
    <w:link w:val="BalloonText"/>
    <w:rsid w:val="009766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1B132-C17D-4FB8-984C-701BB22A4DC3}"/>
</file>

<file path=customXml/itemProps2.xml><?xml version="1.0" encoding="utf-8"?>
<ds:datastoreItem xmlns:ds="http://schemas.openxmlformats.org/officeDocument/2006/customXml" ds:itemID="{2ACAB6A8-2456-4A66-8DD0-D02AE1E3E531}"/>
</file>

<file path=customXml/itemProps3.xml><?xml version="1.0" encoding="utf-8"?>
<ds:datastoreItem xmlns:ds="http://schemas.openxmlformats.org/officeDocument/2006/customXml" ds:itemID="{8D5DFAD8-0FB7-4EF9-9573-7B5CE525A209}"/>
</file>

<file path=docProps/app.xml><?xml version="1.0" encoding="utf-8"?>
<Properties xmlns="http://schemas.openxmlformats.org/officeDocument/2006/extended-properties" xmlns:vt="http://schemas.openxmlformats.org/officeDocument/2006/docPropsVTypes">
  <Template>Normal.dotm</Template>
  <TotalTime>9</TotalTime>
  <Pages>8</Pages>
  <Words>2985</Words>
  <Characters>17017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QUỐC HỘI</vt:lpstr>
    </vt:vector>
  </TitlesOfParts>
  <Company/>
  <LinksUpToDate>false</LinksUpToDate>
  <CharactersWithSpaces>19963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creator>admin</dc:creator>
  <cp:lastModifiedBy>Pham Ngoc Lam</cp:lastModifiedBy>
  <cp:revision>6</cp:revision>
  <cp:lastPrinted>2016-11-23T01:43:00Z</cp:lastPrinted>
  <dcterms:created xsi:type="dcterms:W3CDTF">2016-11-23T01:41:00Z</dcterms:created>
  <dcterms:modified xsi:type="dcterms:W3CDTF">2016-11-25T08:10:00Z</dcterms:modified>
</cp:coreProperties>
</file>